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6D" w:rsidRDefault="00B8236D" w:rsidP="00B8236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8236D" w:rsidRPr="009B3686" w:rsidRDefault="00B8236D" w:rsidP="009B3686">
      <w:pPr>
        <w:tabs>
          <w:tab w:val="left" w:pos="851"/>
        </w:tabs>
        <w:spacing w:line="25" w:lineRule="atLeast"/>
        <w:ind w:left="567"/>
        <w:jc w:val="both"/>
        <w:rPr>
          <w:b/>
          <w:i/>
          <w:sz w:val="28"/>
          <w:szCs w:val="28"/>
        </w:rPr>
      </w:pPr>
      <w:bookmarkStart w:id="0" w:name="_GoBack"/>
      <w:bookmarkEnd w:id="0"/>
      <w:r w:rsidRPr="009B3686">
        <w:rPr>
          <w:b/>
          <w:i/>
          <w:sz w:val="28"/>
          <w:szCs w:val="28"/>
        </w:rPr>
        <w:t>О результатах деятельности в 2016 году дорожного фонда Ханты-Мансийского автономного округа – Югры</w:t>
      </w:r>
    </w:p>
    <w:p w:rsidR="00B8236D" w:rsidRPr="00DA0D35" w:rsidRDefault="00B8236D" w:rsidP="00B8236D">
      <w:pPr>
        <w:spacing w:line="25" w:lineRule="atLeast"/>
        <w:ind w:firstLine="567"/>
        <w:jc w:val="both"/>
        <w:rPr>
          <w:b/>
          <w:i/>
          <w:sz w:val="28"/>
          <w:szCs w:val="28"/>
        </w:rPr>
      </w:pPr>
    </w:p>
    <w:p w:rsidR="00B8236D" w:rsidRPr="0050213B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50213B">
        <w:rPr>
          <w:rFonts w:eastAsiaTheme="minorHAnsi"/>
          <w:bCs/>
          <w:sz w:val="28"/>
          <w:szCs w:val="28"/>
          <w:lang w:eastAsia="en-US"/>
        </w:rPr>
        <w:t xml:space="preserve">Финансовое обеспечение дорожной деятельности </w:t>
      </w:r>
      <w:r>
        <w:rPr>
          <w:rFonts w:eastAsiaTheme="minorHAnsi"/>
          <w:bCs/>
          <w:sz w:val="28"/>
          <w:szCs w:val="28"/>
          <w:lang w:eastAsia="en-US"/>
        </w:rPr>
        <w:t>в отношении автомобильных дорог общего пользования регионального и межмуниципального значения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 автономно</w:t>
      </w:r>
      <w:r>
        <w:rPr>
          <w:rFonts w:eastAsiaTheme="minorHAnsi"/>
          <w:bCs/>
          <w:sz w:val="28"/>
          <w:szCs w:val="28"/>
          <w:lang w:eastAsia="en-US"/>
        </w:rPr>
        <w:t>го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 округ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 осуществляется за счет </w:t>
      </w:r>
      <w:r>
        <w:rPr>
          <w:rFonts w:eastAsiaTheme="minorHAnsi"/>
          <w:bCs/>
          <w:sz w:val="28"/>
          <w:szCs w:val="28"/>
          <w:lang w:eastAsia="en-US"/>
        </w:rPr>
        <w:t>с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редств </w:t>
      </w:r>
      <w:r>
        <w:rPr>
          <w:rFonts w:eastAsiaTheme="minorHAnsi"/>
          <w:bCs/>
          <w:sz w:val="28"/>
          <w:szCs w:val="28"/>
          <w:lang w:eastAsia="en-US"/>
        </w:rPr>
        <w:t>Д</w:t>
      </w:r>
      <w:r w:rsidRPr="0050213B">
        <w:rPr>
          <w:rFonts w:eastAsiaTheme="minorHAnsi"/>
          <w:bCs/>
          <w:sz w:val="28"/>
          <w:szCs w:val="28"/>
          <w:lang w:eastAsia="en-US"/>
        </w:rPr>
        <w:t>орожного фонда автономного округа</w:t>
      </w:r>
      <w:r>
        <w:rPr>
          <w:rFonts w:eastAsiaTheme="minorHAnsi"/>
          <w:bCs/>
          <w:sz w:val="28"/>
          <w:szCs w:val="28"/>
          <w:lang w:eastAsia="en-US"/>
        </w:rPr>
        <w:t xml:space="preserve"> (далее – Фонд)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50213B">
        <w:rPr>
          <w:rFonts w:eastAsiaTheme="minorHAnsi"/>
          <w:bCs/>
          <w:sz w:val="28"/>
          <w:szCs w:val="28"/>
          <w:lang w:eastAsia="en-US"/>
        </w:rPr>
        <w:t>Назначение, источники, порядок формирования и использования Фонда установлены Законом автономного округа от 28.11.2011 № 104-оз «О дорожном фонде Ханты-Мансийского автономного округа – Югры» и постановлением Правительства автономного округа от 12.07.2012 № 249-п «О порядке формирования и использования средств дорожного фонда Ханты-Мансийского автономного округа – Югры».</w:t>
      </w:r>
      <w:proofErr w:type="gramEnd"/>
    </w:p>
    <w:p w:rsidR="00B8236D" w:rsidRPr="0050213B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50213B">
        <w:rPr>
          <w:rFonts w:eastAsiaTheme="minorHAnsi"/>
          <w:bCs/>
          <w:sz w:val="28"/>
          <w:szCs w:val="28"/>
          <w:lang w:eastAsia="en-US"/>
        </w:rPr>
        <w:t>Создание Фонда позволило реализовать целевой долгосрочный подход к планированию и обеспечить прогнозируемую финансовую базу дорожного хозяйства.</w:t>
      </w:r>
    </w:p>
    <w:p w:rsidR="00B8236D" w:rsidRPr="0050213B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50213B">
        <w:rPr>
          <w:rFonts w:eastAsiaTheme="minorHAnsi"/>
          <w:bCs/>
          <w:sz w:val="28"/>
          <w:szCs w:val="28"/>
          <w:lang w:eastAsia="en-US"/>
        </w:rPr>
        <w:t>Основными источниками формирования регионального Фонда определены доходы от акцизов на ГСМ, транспортный налог и плата в возмещение вреда, причиняемого автомобильным дорогам тяжеловесными и крупногабаритными транспортными средствами, доходы за нарушение законодательства Российской Федерации о безопасности дорожного движения.</w:t>
      </w:r>
    </w:p>
    <w:p w:rsidR="00B8236D" w:rsidRPr="0050213B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50213B">
        <w:rPr>
          <w:rFonts w:eastAsiaTheme="minorHAnsi"/>
          <w:bCs/>
          <w:sz w:val="28"/>
          <w:szCs w:val="28"/>
          <w:lang w:eastAsia="en-US"/>
        </w:rPr>
        <w:t>С 2015 года для реализации особо важных социально-значимых мероприятий в транспортной сфере Законом № 104-оз установлен источник доходов дорожного фонда «Иные доходы бюджета автономного округа в размере, установленном законом о бюджете автономного округа на очередной финансовый год и плановый период», позволяющий формировать дополнительный объем Фонда из общих доходов бюджета автономного округа по решению Правительства автономного округа с учетом возможностей бюджета.</w:t>
      </w:r>
      <w:proofErr w:type="gramEnd"/>
    </w:p>
    <w:p w:rsidR="00B8236D" w:rsidRPr="0050213B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50213B">
        <w:rPr>
          <w:rFonts w:eastAsiaTheme="minorHAnsi"/>
          <w:bCs/>
          <w:sz w:val="28"/>
          <w:szCs w:val="28"/>
          <w:lang w:eastAsia="en-US"/>
        </w:rPr>
        <w:t xml:space="preserve">В 2016 году фактический объем средств поступивших в </w:t>
      </w:r>
      <w:r>
        <w:rPr>
          <w:rFonts w:eastAsiaTheme="minorHAnsi"/>
          <w:bCs/>
          <w:sz w:val="28"/>
          <w:szCs w:val="28"/>
          <w:lang w:eastAsia="en-US"/>
        </w:rPr>
        <w:t>Ф</w:t>
      </w:r>
      <w:r w:rsidRPr="0050213B">
        <w:rPr>
          <w:rFonts w:eastAsiaTheme="minorHAnsi"/>
          <w:bCs/>
          <w:sz w:val="28"/>
          <w:szCs w:val="28"/>
          <w:lang w:eastAsia="en-US"/>
        </w:rPr>
        <w:t>онд составил 11 831,7 млн. руб</w:t>
      </w:r>
      <w:r>
        <w:rPr>
          <w:rFonts w:eastAsiaTheme="minorHAnsi"/>
          <w:bCs/>
          <w:sz w:val="28"/>
          <w:szCs w:val="28"/>
          <w:lang w:eastAsia="en-US"/>
        </w:rPr>
        <w:t>лей</w:t>
      </w:r>
      <w:r w:rsidRPr="0050213B">
        <w:rPr>
          <w:rFonts w:eastAsiaTheme="minorHAnsi"/>
          <w:bCs/>
          <w:sz w:val="28"/>
          <w:szCs w:val="28"/>
          <w:lang w:eastAsia="en-US"/>
        </w:rPr>
        <w:t>, в том числе:</w:t>
      </w:r>
    </w:p>
    <w:p w:rsidR="00B8236D" w:rsidRPr="0050213B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sz w:val="28"/>
          <w:szCs w:val="28"/>
        </w:rPr>
      </w:pPr>
      <w:r w:rsidRPr="0050213B">
        <w:rPr>
          <w:sz w:val="28"/>
          <w:szCs w:val="28"/>
        </w:rPr>
        <w:t>1 429,3 млн. руб</w:t>
      </w:r>
      <w:r>
        <w:rPr>
          <w:sz w:val="28"/>
          <w:szCs w:val="28"/>
        </w:rPr>
        <w:t>лей</w:t>
      </w:r>
      <w:r w:rsidRPr="0050213B">
        <w:rPr>
          <w:sz w:val="28"/>
          <w:szCs w:val="28"/>
        </w:rPr>
        <w:t xml:space="preserve"> - межбюджетные трансферты из федерального бюджета, передаваемые бюджетам субъектов Российской Федерации на финансовое обеспечение дорожной деятельности;</w:t>
      </w:r>
    </w:p>
    <w:p w:rsidR="00B8236D" w:rsidRPr="0050213B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50213B">
        <w:rPr>
          <w:rFonts w:eastAsiaTheme="minorHAnsi"/>
          <w:bCs/>
          <w:sz w:val="28"/>
          <w:szCs w:val="28"/>
          <w:lang w:eastAsia="en-US"/>
        </w:rPr>
        <w:lastRenderedPageBreak/>
        <w:t>5 220, 9 млн. руб</w:t>
      </w:r>
      <w:r>
        <w:rPr>
          <w:rFonts w:eastAsiaTheme="minorHAnsi"/>
          <w:bCs/>
          <w:sz w:val="28"/>
          <w:szCs w:val="28"/>
          <w:lang w:eastAsia="en-US"/>
        </w:rPr>
        <w:t>лей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 - акцизы на автомобильное топливо, подлежащие зачислению в бюджет субъекта Российской Федерации;</w:t>
      </w:r>
    </w:p>
    <w:p w:rsidR="00B8236D" w:rsidRPr="0050213B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50213B">
        <w:rPr>
          <w:rFonts w:eastAsiaTheme="minorHAnsi"/>
          <w:bCs/>
          <w:sz w:val="28"/>
          <w:szCs w:val="28"/>
          <w:lang w:eastAsia="en-US"/>
        </w:rPr>
        <w:t>2 728,1 млн. руб</w:t>
      </w:r>
      <w:r>
        <w:rPr>
          <w:rFonts w:eastAsiaTheme="minorHAnsi"/>
          <w:bCs/>
          <w:sz w:val="28"/>
          <w:szCs w:val="28"/>
          <w:lang w:eastAsia="en-US"/>
        </w:rPr>
        <w:t>лей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 - транспортный налог;</w:t>
      </w:r>
    </w:p>
    <w:p w:rsidR="00B8236D" w:rsidRPr="0050213B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50213B">
        <w:rPr>
          <w:rFonts w:eastAsiaTheme="minorHAnsi"/>
          <w:bCs/>
          <w:sz w:val="28"/>
          <w:szCs w:val="28"/>
          <w:lang w:eastAsia="en-US"/>
        </w:rPr>
        <w:t>2 453,4 млн. руб</w:t>
      </w:r>
      <w:r>
        <w:rPr>
          <w:rFonts w:eastAsiaTheme="minorHAnsi"/>
          <w:bCs/>
          <w:sz w:val="28"/>
          <w:szCs w:val="28"/>
          <w:lang w:eastAsia="en-US"/>
        </w:rPr>
        <w:t>лей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 - другие источники, определенные </w:t>
      </w:r>
      <w:r w:rsidRPr="0022752C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Законом 104-оз </w:t>
      </w:r>
      <w:r w:rsidRPr="0050213B">
        <w:rPr>
          <w:rFonts w:eastAsiaTheme="minorHAnsi"/>
          <w:bCs/>
          <w:sz w:val="28"/>
          <w:szCs w:val="28"/>
          <w:lang w:eastAsia="en-US"/>
        </w:rPr>
        <w:t>о создании дорожного фонда субъекта Российской Федерации.</w:t>
      </w:r>
    </w:p>
    <w:p w:rsidR="00B8236D" w:rsidRDefault="00B8236D" w:rsidP="00B8236D">
      <w:pPr>
        <w:autoSpaceDE w:val="0"/>
        <w:autoSpaceDN w:val="0"/>
        <w:adjustRightInd w:val="0"/>
        <w:spacing w:after="200" w:line="360" w:lineRule="auto"/>
        <w:jc w:val="right"/>
        <w:rPr>
          <w:rFonts w:eastAsiaTheme="minorHAnsi"/>
          <w:bCs/>
          <w:lang w:eastAsia="en-US"/>
        </w:rPr>
      </w:pPr>
      <w:r>
        <w:rPr>
          <w:noProof/>
        </w:rPr>
        <w:drawing>
          <wp:inline distT="0" distB="0" distL="0" distR="0" wp14:anchorId="5B95D989" wp14:editId="1EC74BD1">
            <wp:extent cx="5940425" cy="3012712"/>
            <wp:effectExtent l="0" t="0" r="22225" b="165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8236D" w:rsidRPr="0050213B" w:rsidRDefault="00B8236D" w:rsidP="00B8236D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lang w:eastAsia="en-US"/>
        </w:rPr>
      </w:pPr>
      <w:r w:rsidRPr="0050213B">
        <w:rPr>
          <w:rFonts w:eastAsiaTheme="minorHAnsi"/>
          <w:b/>
          <w:bCs/>
          <w:lang w:eastAsia="en-US"/>
        </w:rPr>
        <w:t>Информация о формировании объемов дорожного фонда</w:t>
      </w:r>
    </w:p>
    <w:p w:rsidR="00B8236D" w:rsidRPr="0050213B" w:rsidRDefault="00B8236D" w:rsidP="00B8236D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lang w:eastAsia="en-US"/>
        </w:rPr>
      </w:pPr>
      <w:r w:rsidRPr="0050213B">
        <w:rPr>
          <w:rFonts w:eastAsiaTheme="minorHAnsi"/>
          <w:b/>
          <w:bCs/>
          <w:lang w:eastAsia="en-US"/>
        </w:rPr>
        <w:t>Ханты-Мансийского автономного округа – Югры</w:t>
      </w:r>
    </w:p>
    <w:p w:rsidR="00B8236D" w:rsidRPr="0050213B" w:rsidRDefault="00B8236D" w:rsidP="00B8236D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lang w:eastAsia="en-US"/>
        </w:rPr>
      </w:pPr>
      <w:r w:rsidRPr="0050213B">
        <w:rPr>
          <w:rFonts w:eastAsiaTheme="minorHAnsi"/>
          <w:b/>
          <w:bCs/>
          <w:lang w:eastAsia="en-US"/>
        </w:rPr>
        <w:t>в 2016 году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096"/>
        <w:gridCol w:w="1720"/>
        <w:gridCol w:w="1540"/>
      </w:tblGrid>
      <w:tr w:rsidR="00B8236D" w:rsidRPr="0050213B" w:rsidTr="0098293D">
        <w:trPr>
          <w:trHeight w:val="226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Наименование источников формирования дорожного фонда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Объем, тыс. рублей</w:t>
            </w:r>
          </w:p>
        </w:tc>
      </w:tr>
      <w:tr w:rsidR="00B8236D" w:rsidRPr="0050213B" w:rsidTr="0098293D">
        <w:trPr>
          <w:trHeight w:val="217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236D" w:rsidRPr="0050213B" w:rsidRDefault="00B8236D" w:rsidP="0098293D">
            <w:pPr>
              <w:jc w:val="center"/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план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 xml:space="preserve">факт </w:t>
            </w:r>
          </w:p>
        </w:tc>
      </w:tr>
      <w:tr w:rsidR="00B8236D" w:rsidRPr="0050213B" w:rsidTr="0098293D">
        <w:trPr>
          <w:trHeight w:val="9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both"/>
              <w:rPr>
                <w:b/>
                <w:bCs/>
              </w:rPr>
            </w:pPr>
            <w:r w:rsidRPr="0050213B">
              <w:rPr>
                <w:b/>
                <w:bCs/>
              </w:rPr>
              <w:t>Объем доходов бюджета Ханты-Мансийского автономного округа - Югры, направляемых в дорожный фонд Ханты-Мансийского автономного округа – Югры, из них: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b/>
                <w:bCs/>
                <w:color w:val="000000"/>
              </w:rPr>
            </w:pPr>
            <w:r w:rsidRPr="0050213B">
              <w:rPr>
                <w:b/>
                <w:bCs/>
                <w:color w:val="000000"/>
              </w:rPr>
              <w:t xml:space="preserve">11 038 125,9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b/>
                <w:bCs/>
              </w:rPr>
            </w:pPr>
            <w:r w:rsidRPr="0050213B">
              <w:rPr>
                <w:b/>
                <w:bCs/>
              </w:rPr>
              <w:t xml:space="preserve">11 831 748,3 </w:t>
            </w:r>
          </w:p>
        </w:tc>
      </w:tr>
      <w:tr w:rsidR="00B8236D" w:rsidRPr="0050213B" w:rsidTr="0098293D">
        <w:trPr>
          <w:trHeight w:val="100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B8236D">
            <w:pPr>
              <w:ind w:firstLineChars="72" w:firstLine="173"/>
              <w:jc w:val="both"/>
            </w:pPr>
            <w:r w:rsidRPr="0050213B">
              <w:t>- Иные межбюджетные трансферты из федерального бюджета,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 xml:space="preserve">1 147 005,9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 xml:space="preserve">1 429 305,9 </w:t>
            </w:r>
          </w:p>
        </w:tc>
      </w:tr>
      <w:tr w:rsidR="00B8236D" w:rsidRPr="0050213B" w:rsidTr="0098293D">
        <w:trPr>
          <w:trHeight w:val="42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B8236D">
            <w:pPr>
              <w:ind w:firstLineChars="72" w:firstLine="173"/>
              <w:jc w:val="both"/>
            </w:pPr>
            <w:r w:rsidRPr="0050213B">
              <w:t>- Акцизы на автомобильное топливо, подлежащие зачислению в бюджет субъекта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 xml:space="preserve">4 972 492,0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 xml:space="preserve">5 220 917,7 </w:t>
            </w:r>
          </w:p>
        </w:tc>
      </w:tr>
      <w:tr w:rsidR="00B8236D" w:rsidRPr="0050213B" w:rsidTr="0098293D">
        <w:trPr>
          <w:trHeight w:val="1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B8236D">
            <w:pPr>
              <w:ind w:firstLineChars="72" w:firstLine="173"/>
              <w:jc w:val="both"/>
            </w:pPr>
            <w:r w:rsidRPr="0050213B">
              <w:t>- Транспортный налог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 xml:space="preserve">2 570 037,1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 xml:space="preserve">2 728 151,1 </w:t>
            </w:r>
          </w:p>
        </w:tc>
      </w:tr>
      <w:tr w:rsidR="00B8236D" w:rsidRPr="0050213B" w:rsidTr="0098293D">
        <w:trPr>
          <w:trHeight w:val="90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B8236D">
            <w:pPr>
              <w:ind w:firstLineChars="72" w:firstLine="173"/>
              <w:jc w:val="both"/>
            </w:pPr>
            <w:r w:rsidRPr="0050213B">
              <w:t>- Другие источники, определенные законом субъектов Российской Федерации о создании дорожного фонда субъекта Российской Федерации,</w:t>
            </w:r>
          </w:p>
          <w:p w:rsidR="00B8236D" w:rsidRPr="0050213B" w:rsidRDefault="00B8236D" w:rsidP="00B8236D">
            <w:pPr>
              <w:ind w:firstLineChars="72" w:firstLine="173"/>
              <w:jc w:val="both"/>
            </w:pPr>
            <w:r w:rsidRPr="0050213B">
              <w:t xml:space="preserve"> в том числе: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 xml:space="preserve">2 348 590,9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 xml:space="preserve">2 453 373,5 </w:t>
            </w:r>
          </w:p>
        </w:tc>
      </w:tr>
      <w:tr w:rsidR="00B8236D" w:rsidRPr="0050213B" w:rsidTr="0098293D">
        <w:trPr>
          <w:trHeight w:val="27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jc w:val="both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плата в счет возмещения вреда, причиняемого автомобильным дорогам общего пользования регионального или межмуниципального значения автономного округа транспортными средствами, осуществляющими перевозки тяжеловесных грузов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917 817,0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1 071 759,6 </w:t>
            </w:r>
          </w:p>
        </w:tc>
      </w:tr>
      <w:tr w:rsidR="00B8236D" w:rsidRPr="0050213B" w:rsidTr="0098293D">
        <w:trPr>
          <w:trHeight w:val="13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jc w:val="both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lastRenderedPageBreak/>
              <w:t>государственная пошлина за выдачу специального разрешения на движение транспортных средств, осуществляющих перевозки опасных, тяжеловесных и (или) крупногабаритных грузов по автомобильным дорогам общего пользования регионального и межмуниципального значения автономного округа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108 114,0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114 088,1 </w:t>
            </w:r>
          </w:p>
        </w:tc>
      </w:tr>
      <w:tr w:rsidR="00B8236D" w:rsidRPr="0050213B" w:rsidTr="0098293D">
        <w:trPr>
          <w:trHeight w:val="6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межбюджетные трансферты из бюджета дорожного фонда субъекта РФ, городских округов и муниципальных районов, городских и сельских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180 350,0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180 350,0 </w:t>
            </w:r>
          </w:p>
        </w:tc>
      </w:tr>
      <w:tr w:rsidR="00B8236D" w:rsidRPr="0050213B" w:rsidTr="0098293D">
        <w:trPr>
          <w:trHeight w:val="63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иные доходы, бюджета автономного округа в размере, установленном законом о бюджете автономного округа на очередной финансовый год и на плановый период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0,0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0,0 </w:t>
            </w:r>
          </w:p>
        </w:tc>
      </w:tr>
      <w:tr w:rsidR="00B8236D" w:rsidRPr="0050213B" w:rsidTr="0098293D">
        <w:trPr>
          <w:trHeight w:val="9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денежные взыскания (штрафы) за нарушение правил движения тяжеловесного и (или) крупногабаритного транспортного средства по автомобильным дорогам общего пользования регионального или межмуниципального значения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18 592,5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34 347,3 </w:t>
            </w:r>
          </w:p>
        </w:tc>
      </w:tr>
      <w:tr w:rsidR="00B8236D" w:rsidRPr="0050213B" w:rsidTr="0098293D">
        <w:trPr>
          <w:trHeight w:val="9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outlineLvl w:val="0"/>
              <w:rPr>
                <w:i/>
                <w:sz w:val="22"/>
                <w:szCs w:val="22"/>
              </w:rPr>
            </w:pPr>
            <w:proofErr w:type="gramStart"/>
            <w:r w:rsidRPr="0050213B">
              <w:rPr>
                <w:i/>
                <w:sz w:val="22"/>
                <w:szCs w:val="22"/>
              </w:rPr>
              <w:t>гос. пошлина</w:t>
            </w:r>
            <w:proofErr w:type="gramEnd"/>
            <w:r w:rsidRPr="0050213B">
              <w:rPr>
                <w:i/>
                <w:sz w:val="22"/>
                <w:szCs w:val="22"/>
              </w:rPr>
              <w:t xml:space="preserve"> за государственную регистрацию уполномоченным исполнительным органом государственной власти автономного округа </w:t>
            </w:r>
            <w:proofErr w:type="spellStart"/>
            <w:r w:rsidRPr="0050213B">
              <w:rPr>
                <w:i/>
                <w:sz w:val="22"/>
                <w:szCs w:val="22"/>
              </w:rPr>
              <w:t>мототранспортных</w:t>
            </w:r>
            <w:proofErr w:type="spellEnd"/>
            <w:r w:rsidRPr="0050213B">
              <w:rPr>
                <w:i/>
                <w:sz w:val="22"/>
                <w:szCs w:val="22"/>
              </w:rPr>
              <w:t xml:space="preserve"> средств, прицепов, тракторов, самоходных дорожно-строительных и иных самоходных машин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45 017,9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46 219,5 </w:t>
            </w:r>
          </w:p>
        </w:tc>
      </w:tr>
      <w:tr w:rsidR="00B8236D" w:rsidRPr="0050213B" w:rsidTr="0098293D">
        <w:trPr>
          <w:trHeight w:val="63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денежные взыскания (штрафы) за нарушение законодательства Российской Федерации о безопасности дорожного движения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475 748,9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403 658,4 </w:t>
            </w:r>
          </w:p>
        </w:tc>
      </w:tr>
      <w:tr w:rsidR="00B8236D" w:rsidRPr="0050213B" w:rsidTr="0098293D">
        <w:trPr>
          <w:trHeight w:val="9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-20 647,8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-20 647,8 </w:t>
            </w:r>
          </w:p>
        </w:tc>
      </w:tr>
      <w:tr w:rsidR="00B8236D" w:rsidRPr="0050213B" w:rsidTr="0098293D">
        <w:trPr>
          <w:trHeight w:val="3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переходящие остатки дорожного фонда 2015 года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623 598,4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outlineLvl w:val="0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623 598,4 </w:t>
            </w:r>
          </w:p>
        </w:tc>
      </w:tr>
    </w:tbl>
    <w:p w:rsidR="00B8236D" w:rsidRDefault="00B8236D" w:rsidP="00B8236D">
      <w:pPr>
        <w:autoSpaceDE w:val="0"/>
        <w:autoSpaceDN w:val="0"/>
        <w:adjustRightInd w:val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8236D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>Использование средств Ф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онда </w:t>
      </w:r>
      <w:r>
        <w:rPr>
          <w:rFonts w:eastAsiaTheme="minorHAnsi"/>
          <w:bCs/>
          <w:sz w:val="28"/>
          <w:szCs w:val="28"/>
          <w:lang w:eastAsia="en-US"/>
        </w:rPr>
        <w:t xml:space="preserve">осуществлялось в соответствии со </w:t>
      </w:r>
      <w:r w:rsidRPr="004722E9">
        <w:rPr>
          <w:rFonts w:eastAsiaTheme="minorHAnsi"/>
          <w:bCs/>
          <w:sz w:val="28"/>
          <w:szCs w:val="28"/>
          <w:lang w:eastAsia="en-US"/>
        </w:rPr>
        <w:t>Стратеги</w:t>
      </w:r>
      <w:r>
        <w:rPr>
          <w:rFonts w:eastAsiaTheme="minorHAnsi"/>
          <w:bCs/>
          <w:sz w:val="28"/>
          <w:szCs w:val="28"/>
          <w:lang w:eastAsia="en-US"/>
        </w:rPr>
        <w:t>ей</w:t>
      </w:r>
      <w:r w:rsidRPr="004722E9">
        <w:rPr>
          <w:rFonts w:eastAsiaTheme="minorHAnsi"/>
          <w:bCs/>
          <w:sz w:val="28"/>
          <w:szCs w:val="28"/>
          <w:lang w:eastAsia="en-US"/>
        </w:rPr>
        <w:t xml:space="preserve"> социально-экономического развития Ханты-Мансийского автономного округа – Югры до 2020 года и на период до 2030 года», утвержденной распоряжением Правительства автономног</w:t>
      </w:r>
      <w:r>
        <w:rPr>
          <w:rFonts w:eastAsiaTheme="minorHAnsi"/>
          <w:bCs/>
          <w:sz w:val="28"/>
          <w:szCs w:val="28"/>
          <w:lang w:eastAsia="en-US"/>
        </w:rPr>
        <w:t xml:space="preserve">о округа от 21.03.2013 № 101-рп, </w:t>
      </w:r>
      <w:r w:rsidRPr="0050213B">
        <w:rPr>
          <w:rFonts w:eastAsiaTheme="minorHAnsi"/>
          <w:bCs/>
          <w:sz w:val="28"/>
          <w:szCs w:val="28"/>
          <w:lang w:eastAsia="en-US"/>
        </w:rPr>
        <w:t>государственны</w:t>
      </w:r>
      <w:r>
        <w:rPr>
          <w:rFonts w:eastAsiaTheme="minorHAnsi"/>
          <w:bCs/>
          <w:sz w:val="28"/>
          <w:szCs w:val="28"/>
          <w:lang w:eastAsia="en-US"/>
        </w:rPr>
        <w:t>ми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 программ</w:t>
      </w:r>
      <w:r>
        <w:rPr>
          <w:rFonts w:eastAsiaTheme="minorHAnsi"/>
          <w:bCs/>
          <w:sz w:val="28"/>
          <w:szCs w:val="28"/>
          <w:lang w:eastAsia="en-US"/>
        </w:rPr>
        <w:t>ами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 автономного округа «Развитие транспортной системы Ханты-Мансийского автономного округа </w:t>
      </w:r>
      <w:r>
        <w:rPr>
          <w:rFonts w:eastAsiaTheme="minorHAnsi"/>
          <w:bCs/>
          <w:sz w:val="28"/>
          <w:szCs w:val="28"/>
          <w:lang w:eastAsia="en-US"/>
        </w:rPr>
        <w:t>–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 Югры на 2016-2020 годы» и «Развитие агропромышленного комплекса и рынков сельскохозяйственной продукции, сырья и продовольствия в Ханты-Мансийском автономном округе</w:t>
      </w:r>
      <w:proofErr w:type="gramEnd"/>
      <w:r w:rsidRPr="0050213B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–</w:t>
      </w:r>
      <w:r w:rsidRPr="0050213B">
        <w:rPr>
          <w:rFonts w:eastAsiaTheme="minorHAnsi"/>
          <w:bCs/>
          <w:sz w:val="28"/>
          <w:szCs w:val="28"/>
          <w:lang w:eastAsia="en-US"/>
        </w:rPr>
        <w:t xml:space="preserve"> Югре на 2016-2020 годы»</w:t>
      </w:r>
      <w:r>
        <w:rPr>
          <w:rFonts w:eastAsiaTheme="minorHAnsi"/>
          <w:bCs/>
          <w:sz w:val="28"/>
          <w:szCs w:val="28"/>
          <w:lang w:eastAsia="en-US"/>
        </w:rPr>
        <w:t>.</w:t>
      </w:r>
      <w:r w:rsidRPr="002438DE"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Дорожная деятельность</w:t>
      </w:r>
      <w:r w:rsidRPr="002438DE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автономном округе направлена на </w:t>
      </w:r>
      <w:r w:rsidRPr="002438DE">
        <w:rPr>
          <w:rFonts w:eastAsiaTheme="minorHAnsi"/>
          <w:bCs/>
          <w:sz w:val="28"/>
          <w:szCs w:val="28"/>
          <w:lang w:eastAsia="en-US"/>
        </w:rPr>
        <w:t>развитие современной транспортной инфраструктуры, обеспечивающей повышение доступности и безопасности услуг транспортного комплекса для населения автономного округа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B8236D" w:rsidRDefault="00B8236D" w:rsidP="00B8236D">
      <w:pPr>
        <w:autoSpaceDE w:val="0"/>
        <w:autoSpaceDN w:val="0"/>
        <w:adjustRightInd w:val="0"/>
        <w:spacing w:line="300" w:lineRule="auto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Фактический объем расходов Фонда за 2016 год составил </w:t>
      </w:r>
      <w:r w:rsidRPr="008030ED">
        <w:rPr>
          <w:rFonts w:eastAsiaTheme="minorHAnsi"/>
          <w:bCs/>
          <w:sz w:val="28"/>
          <w:szCs w:val="28"/>
          <w:lang w:eastAsia="en-US"/>
        </w:rPr>
        <w:t>9</w:t>
      </w:r>
      <w:r>
        <w:rPr>
          <w:rFonts w:eastAsiaTheme="minorHAnsi"/>
          <w:bCs/>
          <w:sz w:val="28"/>
          <w:szCs w:val="28"/>
          <w:lang w:eastAsia="en-US"/>
        </w:rPr>
        <w:t> </w:t>
      </w:r>
      <w:r w:rsidRPr="008030ED">
        <w:rPr>
          <w:rFonts w:eastAsiaTheme="minorHAnsi"/>
          <w:bCs/>
          <w:sz w:val="28"/>
          <w:szCs w:val="28"/>
          <w:lang w:eastAsia="en-US"/>
        </w:rPr>
        <w:t>819</w:t>
      </w:r>
      <w:r>
        <w:rPr>
          <w:rFonts w:eastAsiaTheme="minorHAnsi"/>
          <w:bCs/>
          <w:sz w:val="28"/>
          <w:szCs w:val="28"/>
          <w:lang w:eastAsia="en-US"/>
        </w:rPr>
        <w:t>,</w:t>
      </w:r>
      <w:r w:rsidRPr="008030ED">
        <w:rPr>
          <w:rFonts w:eastAsiaTheme="minorHAnsi"/>
          <w:bCs/>
          <w:sz w:val="28"/>
          <w:szCs w:val="28"/>
          <w:lang w:eastAsia="en-US"/>
        </w:rPr>
        <w:t>7</w:t>
      </w:r>
      <w:r>
        <w:rPr>
          <w:rFonts w:eastAsiaTheme="minorHAnsi"/>
          <w:bCs/>
          <w:sz w:val="28"/>
          <w:szCs w:val="28"/>
          <w:lang w:eastAsia="en-US"/>
        </w:rPr>
        <w:t xml:space="preserve"> млн. рублей, в том числе </w:t>
      </w:r>
      <w:r w:rsidRPr="0050213B">
        <w:rPr>
          <w:rFonts w:eastAsiaTheme="minorHAnsi"/>
          <w:bCs/>
          <w:sz w:val="28"/>
          <w:szCs w:val="28"/>
          <w:lang w:eastAsia="en-US"/>
        </w:rPr>
        <w:t>по следующим направлениям:</w:t>
      </w:r>
    </w:p>
    <w:p w:rsidR="00B8236D" w:rsidRPr="0050213B" w:rsidRDefault="00B8236D" w:rsidP="00B8236D">
      <w:pPr>
        <w:spacing w:line="300" w:lineRule="auto"/>
        <w:ind w:firstLine="567"/>
        <w:jc w:val="both"/>
        <w:rPr>
          <w:sz w:val="28"/>
          <w:szCs w:val="28"/>
        </w:rPr>
      </w:pPr>
      <w:r w:rsidRPr="0050213B">
        <w:rPr>
          <w:sz w:val="28"/>
          <w:szCs w:val="28"/>
        </w:rPr>
        <w:lastRenderedPageBreak/>
        <w:t>3 076,8 млн. руб</w:t>
      </w:r>
      <w:r>
        <w:rPr>
          <w:sz w:val="28"/>
          <w:szCs w:val="28"/>
        </w:rPr>
        <w:t>лей</w:t>
      </w:r>
      <w:r w:rsidRPr="0050213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0213B">
        <w:rPr>
          <w:sz w:val="28"/>
          <w:szCs w:val="28"/>
        </w:rPr>
        <w:t xml:space="preserve"> строительство и реконструкция региональных автомобильных дорог, в том числе 1 429,3 млн. руб</w:t>
      </w:r>
      <w:r>
        <w:rPr>
          <w:sz w:val="28"/>
          <w:szCs w:val="28"/>
        </w:rPr>
        <w:t>лей</w:t>
      </w:r>
      <w:r w:rsidRPr="0050213B">
        <w:rPr>
          <w:sz w:val="28"/>
          <w:szCs w:val="28"/>
        </w:rPr>
        <w:t xml:space="preserve"> за счет средств федерального бюджета;</w:t>
      </w:r>
    </w:p>
    <w:p w:rsidR="00B8236D" w:rsidRPr="0050213B" w:rsidRDefault="00B8236D" w:rsidP="00B8236D">
      <w:pPr>
        <w:spacing w:line="300" w:lineRule="auto"/>
        <w:ind w:firstLine="567"/>
        <w:jc w:val="both"/>
        <w:rPr>
          <w:sz w:val="28"/>
          <w:szCs w:val="28"/>
        </w:rPr>
      </w:pPr>
      <w:r w:rsidRPr="0050213B">
        <w:rPr>
          <w:sz w:val="28"/>
          <w:szCs w:val="28"/>
        </w:rPr>
        <w:t>779,2 млн. руб</w:t>
      </w:r>
      <w:r>
        <w:rPr>
          <w:sz w:val="28"/>
          <w:szCs w:val="28"/>
        </w:rPr>
        <w:t>лей</w:t>
      </w:r>
      <w:r w:rsidRPr="0050213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0213B">
        <w:rPr>
          <w:sz w:val="28"/>
          <w:szCs w:val="28"/>
        </w:rPr>
        <w:t xml:space="preserve"> капитальный ремонт и ремонт региональных автомобильных дорог;</w:t>
      </w:r>
    </w:p>
    <w:p w:rsidR="00B8236D" w:rsidRPr="0050213B" w:rsidRDefault="00B8236D" w:rsidP="00B8236D">
      <w:pPr>
        <w:spacing w:line="300" w:lineRule="auto"/>
        <w:ind w:firstLine="567"/>
        <w:jc w:val="both"/>
        <w:rPr>
          <w:sz w:val="28"/>
          <w:szCs w:val="28"/>
        </w:rPr>
      </w:pPr>
      <w:r w:rsidRPr="0050213B">
        <w:rPr>
          <w:sz w:val="28"/>
          <w:szCs w:val="28"/>
        </w:rPr>
        <w:t>2 723,9 млн. руб</w:t>
      </w:r>
      <w:r>
        <w:rPr>
          <w:sz w:val="28"/>
          <w:szCs w:val="28"/>
        </w:rPr>
        <w:t>лей</w:t>
      </w:r>
      <w:r w:rsidRPr="0050213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0213B">
        <w:rPr>
          <w:sz w:val="28"/>
          <w:szCs w:val="28"/>
        </w:rPr>
        <w:t xml:space="preserve"> содержание региональных автомобильных дорог;</w:t>
      </w:r>
    </w:p>
    <w:p w:rsidR="00B8236D" w:rsidRPr="0050213B" w:rsidRDefault="00B8236D" w:rsidP="00B8236D">
      <w:pPr>
        <w:spacing w:line="300" w:lineRule="auto"/>
        <w:ind w:firstLine="567"/>
        <w:jc w:val="both"/>
        <w:rPr>
          <w:sz w:val="28"/>
          <w:szCs w:val="28"/>
        </w:rPr>
      </w:pPr>
      <w:r w:rsidRPr="0050213B">
        <w:rPr>
          <w:sz w:val="28"/>
          <w:szCs w:val="28"/>
        </w:rPr>
        <w:t>272,9 млн. руб</w:t>
      </w:r>
      <w:r>
        <w:rPr>
          <w:sz w:val="28"/>
          <w:szCs w:val="28"/>
        </w:rPr>
        <w:t>лей</w:t>
      </w:r>
      <w:r w:rsidRPr="0050213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0213B">
        <w:rPr>
          <w:sz w:val="28"/>
          <w:szCs w:val="28"/>
        </w:rPr>
        <w:t xml:space="preserve"> обустройство и содержание зимних автомобильных дорог и ледовых переправ</w:t>
      </w:r>
      <w:r w:rsidRPr="0050213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50213B">
        <w:rPr>
          <w:sz w:val="28"/>
          <w:szCs w:val="28"/>
        </w:rPr>
        <w:t>общего пользования межмуниципального значения;</w:t>
      </w:r>
    </w:p>
    <w:p w:rsidR="00B8236D" w:rsidRDefault="00B8236D" w:rsidP="00B8236D">
      <w:pPr>
        <w:spacing w:line="300" w:lineRule="auto"/>
        <w:ind w:firstLine="567"/>
        <w:jc w:val="both"/>
        <w:rPr>
          <w:sz w:val="28"/>
          <w:szCs w:val="28"/>
        </w:rPr>
      </w:pPr>
      <w:r w:rsidRPr="0050213B">
        <w:rPr>
          <w:sz w:val="28"/>
          <w:szCs w:val="28"/>
        </w:rPr>
        <w:t>2 966,9</w:t>
      </w:r>
      <w:r>
        <w:rPr>
          <w:sz w:val="28"/>
          <w:szCs w:val="28"/>
        </w:rPr>
        <w:t xml:space="preserve"> </w:t>
      </w:r>
      <w:r w:rsidRPr="0050213B">
        <w:rPr>
          <w:sz w:val="28"/>
          <w:szCs w:val="28"/>
        </w:rPr>
        <w:t>млн. руб</w:t>
      </w:r>
      <w:r>
        <w:rPr>
          <w:sz w:val="28"/>
          <w:szCs w:val="28"/>
        </w:rPr>
        <w:t>лей</w:t>
      </w:r>
      <w:r w:rsidRPr="0050213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0213B">
        <w:rPr>
          <w:sz w:val="28"/>
          <w:szCs w:val="28"/>
        </w:rPr>
        <w:t xml:space="preserve"> предоставление субсидий местным бюджетам на строительство, реконструкцию и ремонт автомобильных дорог местного значения.</w:t>
      </w:r>
    </w:p>
    <w:p w:rsidR="00B8236D" w:rsidRDefault="00B8236D" w:rsidP="00B8236D">
      <w:pPr>
        <w:spacing w:line="300" w:lineRule="auto"/>
        <w:ind w:firstLine="567"/>
        <w:jc w:val="both"/>
        <w:rPr>
          <w:sz w:val="28"/>
          <w:szCs w:val="28"/>
        </w:rPr>
      </w:pPr>
    </w:p>
    <w:tbl>
      <w:tblPr>
        <w:tblW w:w="94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46"/>
        <w:gridCol w:w="850"/>
        <w:gridCol w:w="1560"/>
        <w:gridCol w:w="68"/>
      </w:tblGrid>
      <w:tr w:rsidR="00B8236D" w:rsidRPr="0050213B" w:rsidTr="0098293D">
        <w:trPr>
          <w:trHeight w:val="75"/>
        </w:trPr>
        <w:tc>
          <w:tcPr>
            <w:tcW w:w="94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6D" w:rsidRPr="0050213B" w:rsidRDefault="00B8236D" w:rsidP="0098293D">
            <w:pPr>
              <w:jc w:val="center"/>
              <w:rPr>
                <w:b/>
              </w:rPr>
            </w:pPr>
            <w:r w:rsidRPr="0050213B">
              <w:rPr>
                <w:b/>
              </w:rPr>
              <w:t>Информация об основных направлениях расходования ассигнований дорожного фонда Ханты-Мансийского автономного округа – Югры в 2016 году</w:t>
            </w:r>
          </w:p>
          <w:p w:rsidR="00B8236D" w:rsidRPr="0050213B" w:rsidRDefault="00B8236D" w:rsidP="0098293D">
            <w:pPr>
              <w:jc w:val="center"/>
            </w:pPr>
          </w:p>
        </w:tc>
      </w:tr>
      <w:tr w:rsidR="00B8236D" w:rsidRPr="0050213B" w:rsidTr="0098293D">
        <w:trPr>
          <w:gridAfter w:val="1"/>
          <w:wAfter w:w="68" w:type="dxa"/>
          <w:trHeight w:val="55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Наименование направлений расходования ассигнований дорожного фонда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left="-108" w:right="-108"/>
              <w:jc w:val="center"/>
            </w:pPr>
            <w:r w:rsidRPr="0050213B">
              <w:t>Строка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36D" w:rsidRPr="0050213B" w:rsidRDefault="00B8236D" w:rsidP="0098293D">
            <w:pPr>
              <w:ind w:left="-181" w:firstLine="181"/>
              <w:jc w:val="center"/>
            </w:pPr>
            <w:r w:rsidRPr="0050213B">
              <w:t>Объем,</w:t>
            </w:r>
            <w:r>
              <w:br/>
            </w:r>
            <w:r w:rsidRPr="0050213B">
              <w:t>тыс. рублей</w:t>
            </w:r>
          </w:p>
        </w:tc>
      </w:tr>
      <w:tr w:rsidR="00B8236D" w:rsidRPr="0050213B" w:rsidTr="0098293D">
        <w:trPr>
          <w:gridAfter w:val="1"/>
          <w:wAfter w:w="68" w:type="dxa"/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36D" w:rsidRPr="0050213B" w:rsidRDefault="00B8236D" w:rsidP="0098293D">
            <w:pPr>
              <w:ind w:left="-181" w:firstLine="181"/>
              <w:jc w:val="center"/>
            </w:pPr>
            <w:r w:rsidRPr="0050213B">
              <w:t>4</w:t>
            </w:r>
          </w:p>
        </w:tc>
      </w:tr>
      <w:tr w:rsidR="00B8236D" w:rsidRPr="0050213B" w:rsidTr="0098293D">
        <w:trPr>
          <w:gridAfter w:val="1"/>
          <w:wAfter w:w="68" w:type="dxa"/>
          <w:trHeight w:val="6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rPr>
                <w:b/>
                <w:bCs/>
              </w:rPr>
            </w:pPr>
            <w:r w:rsidRPr="0050213B">
              <w:rPr>
                <w:b/>
                <w:bCs/>
              </w:rPr>
              <w:t xml:space="preserve">Объем ассигнований дорожного фонда Ханты-Мансийского автономного округа </w:t>
            </w:r>
            <w:r>
              <w:rPr>
                <w:b/>
                <w:bCs/>
              </w:rPr>
              <w:t>–</w:t>
            </w:r>
            <w:r w:rsidRPr="0050213B">
              <w:rPr>
                <w:b/>
                <w:bCs/>
              </w:rPr>
              <w:t xml:space="preserve"> Югры в соответствии с законом от 16.11.2015 N 118-оз, из них: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ind w:left="-181" w:firstLine="181"/>
              <w:jc w:val="center"/>
              <w:rPr>
                <w:b/>
                <w:bCs/>
              </w:rPr>
            </w:pPr>
            <w:r w:rsidRPr="0050213B">
              <w:rPr>
                <w:b/>
                <w:bCs/>
              </w:rPr>
              <w:t>9 819 724,3</w:t>
            </w:r>
          </w:p>
        </w:tc>
      </w:tr>
      <w:tr w:rsidR="00B8236D" w:rsidRPr="0050213B" w:rsidTr="0098293D">
        <w:trPr>
          <w:gridAfter w:val="1"/>
          <w:wAfter w:w="68" w:type="dxa"/>
          <w:trHeight w:val="6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Default="00B8236D" w:rsidP="00B8236D">
            <w:pPr>
              <w:ind w:firstLineChars="100" w:firstLine="240"/>
              <w:jc w:val="both"/>
            </w:pPr>
            <w:r w:rsidRPr="0050213B"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  <w:p w:rsidR="00B8236D" w:rsidRPr="0050213B" w:rsidRDefault="00B8236D" w:rsidP="00B8236D">
            <w:pPr>
              <w:ind w:firstLineChars="100" w:firstLine="240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ind w:left="-181" w:firstLine="181"/>
              <w:jc w:val="center"/>
            </w:pPr>
            <w:r w:rsidRPr="0050213B">
              <w:t>1 429 305,9</w:t>
            </w:r>
          </w:p>
        </w:tc>
      </w:tr>
      <w:tr w:rsidR="00B8236D" w:rsidRPr="0050213B" w:rsidTr="0098293D">
        <w:trPr>
          <w:gridAfter w:val="1"/>
          <w:wAfter w:w="68" w:type="dxa"/>
          <w:trHeight w:val="94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="318"/>
              <w:jc w:val="both"/>
              <w:rPr>
                <w:bCs/>
              </w:rPr>
            </w:pPr>
            <w:r w:rsidRPr="0050213B">
              <w:rPr>
                <w:bCs/>
              </w:rPr>
              <w:t xml:space="preserve">Объемы финансирования из дорожного фонда субъекта Российской Федерации по основным направлениям расходования, в том числе: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bCs/>
              </w:rPr>
            </w:pPr>
            <w:r w:rsidRPr="0050213B">
              <w:rPr>
                <w:bCs/>
              </w:rPr>
              <w:t>8 390 418,4</w:t>
            </w:r>
          </w:p>
        </w:tc>
      </w:tr>
      <w:tr w:rsidR="00B8236D" w:rsidRPr="0050213B" w:rsidTr="0098293D">
        <w:trPr>
          <w:gridAfter w:val="1"/>
          <w:wAfter w:w="68" w:type="dxa"/>
          <w:trHeight w:val="94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Default="00B8236D" w:rsidP="00B8236D">
            <w:pPr>
              <w:ind w:firstLineChars="100" w:firstLine="240"/>
              <w:jc w:val="both"/>
            </w:pPr>
            <w:r w:rsidRPr="0050213B">
              <w:t>- капитальный ремонт, ремонт и содержание автомобильных дорог общего пользования регионального значения и искусственных сооружений на них, из них:</w:t>
            </w:r>
          </w:p>
          <w:p w:rsidR="00B8236D" w:rsidRPr="0050213B" w:rsidRDefault="00B8236D" w:rsidP="00B8236D">
            <w:pPr>
              <w:ind w:firstLineChars="100" w:firstLine="240"/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bCs/>
              </w:rPr>
            </w:pPr>
            <w:r w:rsidRPr="0050213B">
              <w:rPr>
                <w:bCs/>
              </w:rPr>
              <w:t>3 456 879,4</w:t>
            </w:r>
          </w:p>
        </w:tc>
      </w:tr>
      <w:tr w:rsidR="00B8236D" w:rsidRPr="0050213B" w:rsidTr="0098293D">
        <w:trPr>
          <w:gridAfter w:val="1"/>
          <w:wAfter w:w="68" w:type="dxa"/>
          <w:trHeight w:val="63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jc w:val="both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капитальный ремонт автомобильных дорог общего пользования регионального значения и искусственных сооружений на них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235 803,6</w:t>
            </w:r>
          </w:p>
        </w:tc>
      </w:tr>
      <w:tr w:rsidR="00B8236D" w:rsidRPr="0050213B" w:rsidTr="0098293D">
        <w:trPr>
          <w:gridAfter w:val="1"/>
          <w:wAfter w:w="68" w:type="dxa"/>
          <w:trHeight w:val="5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jc w:val="both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ремонт автомобильных дорог общего пользования регионального значения и искусственных сооружений на них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541 047,0</w:t>
            </w:r>
          </w:p>
        </w:tc>
      </w:tr>
      <w:tr w:rsidR="00B8236D" w:rsidRPr="0050213B" w:rsidTr="0098293D">
        <w:trPr>
          <w:gridAfter w:val="1"/>
          <w:wAfter w:w="68" w:type="dxa"/>
          <w:trHeight w:val="41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jc w:val="both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содержание автомобильных дорог общего пользования регионального значения и искусственных сооружений на них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2 680 028,9</w:t>
            </w:r>
          </w:p>
        </w:tc>
      </w:tr>
      <w:tr w:rsidR="00B8236D" w:rsidRPr="0050213B" w:rsidTr="0098293D">
        <w:trPr>
          <w:gridAfter w:val="1"/>
          <w:wAfter w:w="68" w:type="dxa"/>
          <w:trHeight w:val="82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Default="00B8236D" w:rsidP="00B8236D">
            <w:pPr>
              <w:ind w:firstLineChars="100" w:firstLine="240"/>
              <w:jc w:val="both"/>
            </w:pPr>
            <w:r w:rsidRPr="0050213B">
              <w:t>- строительство и реконструкция автомобильных дорог общего пользования регионального значения и искусственных сооружений на них, из них:</w:t>
            </w:r>
          </w:p>
          <w:p w:rsidR="00B8236D" w:rsidRDefault="00B8236D" w:rsidP="00B8236D">
            <w:pPr>
              <w:ind w:firstLineChars="100" w:firstLine="240"/>
              <w:jc w:val="both"/>
            </w:pPr>
          </w:p>
          <w:p w:rsidR="00B8236D" w:rsidRPr="0050213B" w:rsidRDefault="00B8236D" w:rsidP="00B8236D">
            <w:pPr>
              <w:ind w:firstLineChars="100" w:firstLine="24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bCs/>
              </w:rPr>
            </w:pPr>
            <w:r w:rsidRPr="0050213B">
              <w:rPr>
                <w:bCs/>
              </w:rPr>
              <w:t>1 647 530,7</w:t>
            </w:r>
          </w:p>
        </w:tc>
      </w:tr>
      <w:tr w:rsidR="00B8236D" w:rsidRPr="0050213B" w:rsidTr="0098293D">
        <w:trPr>
          <w:gridAfter w:val="1"/>
          <w:wAfter w:w="68" w:type="dxa"/>
          <w:trHeight w:val="6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Default="00B8236D" w:rsidP="0098293D">
            <w:pPr>
              <w:ind w:firstLineChars="200" w:firstLine="440"/>
              <w:jc w:val="both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lastRenderedPageBreak/>
              <w:t>разработка проектной документации, инженерные изыскания, проведение государственной экспертизы инженерных изысканий и проектной документации</w:t>
            </w:r>
          </w:p>
          <w:p w:rsidR="00B8236D" w:rsidRPr="0050213B" w:rsidRDefault="00B8236D" w:rsidP="0098293D">
            <w:pPr>
              <w:ind w:firstLineChars="200" w:firstLine="44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1 478,6</w:t>
            </w:r>
          </w:p>
        </w:tc>
      </w:tr>
      <w:tr w:rsidR="00B8236D" w:rsidRPr="0050213B" w:rsidTr="0098293D">
        <w:trPr>
          <w:gridAfter w:val="1"/>
          <w:wAfter w:w="68" w:type="dxa"/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jc w:val="both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строительство, реконструкция объектов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1 646 052,1</w:t>
            </w:r>
          </w:p>
        </w:tc>
      </w:tr>
      <w:tr w:rsidR="00B8236D" w:rsidRPr="0050213B" w:rsidTr="0098293D">
        <w:trPr>
          <w:gridAfter w:val="1"/>
          <w:wAfter w:w="68" w:type="dxa"/>
          <w:trHeight w:val="74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191" w:firstLine="420"/>
              <w:jc w:val="both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 xml:space="preserve">в том числе проектирование и строительство (реконструкция) автомобильных дорог общего пользования </w:t>
            </w:r>
            <w:r w:rsidRPr="0050213B">
              <w:rPr>
                <w:bCs/>
                <w:i/>
                <w:sz w:val="22"/>
                <w:szCs w:val="22"/>
              </w:rPr>
              <w:t>регионального значения</w:t>
            </w:r>
            <w:r w:rsidRPr="0050213B">
              <w:rPr>
                <w:i/>
                <w:sz w:val="22"/>
                <w:szCs w:val="22"/>
              </w:rPr>
              <w:t xml:space="preserve"> с твердым покрытием к сельским населенным пунктам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423 410,0</w:t>
            </w:r>
          </w:p>
        </w:tc>
      </w:tr>
      <w:tr w:rsidR="00B8236D" w:rsidRPr="0050213B" w:rsidTr="0098293D">
        <w:trPr>
          <w:gridAfter w:val="1"/>
          <w:wAfter w:w="68" w:type="dxa"/>
          <w:trHeight w:val="4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B8236D">
            <w:pPr>
              <w:ind w:firstLineChars="100" w:firstLine="240"/>
              <w:jc w:val="both"/>
            </w:pPr>
            <w:r w:rsidRPr="0050213B">
              <w:t>- выполнение научно-исследовательских и опытно-конструкторских работ в области дорожного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1</w:t>
            </w:r>
            <w: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0,0</w:t>
            </w:r>
          </w:p>
        </w:tc>
      </w:tr>
      <w:tr w:rsidR="00B8236D" w:rsidRPr="0050213B" w:rsidTr="0098293D">
        <w:trPr>
          <w:gridAfter w:val="1"/>
          <w:wAfter w:w="68" w:type="dxa"/>
          <w:trHeight w:val="5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B8236D">
            <w:pPr>
              <w:ind w:firstLineChars="100" w:firstLine="240"/>
              <w:jc w:val="both"/>
            </w:pPr>
            <w:r w:rsidRPr="0050213B">
              <w:t>- обеспечение транспортной безопасности объектов автомобильного транспорта и дорожного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1</w:t>
            </w:r>
            <w: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bCs/>
              </w:rPr>
            </w:pPr>
            <w:r w:rsidRPr="0050213B">
              <w:rPr>
                <w:bCs/>
              </w:rPr>
              <w:t>34 567,0</w:t>
            </w:r>
          </w:p>
        </w:tc>
      </w:tr>
      <w:tr w:rsidR="00B8236D" w:rsidRPr="0050213B" w:rsidTr="0098293D">
        <w:trPr>
          <w:gridAfter w:val="1"/>
          <w:wAfter w:w="68" w:type="dxa"/>
          <w:trHeight w:val="6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B8236D">
            <w:pPr>
              <w:ind w:firstLineChars="100" w:firstLine="240"/>
              <w:jc w:val="both"/>
            </w:pPr>
            <w:r w:rsidRPr="0050213B">
              <w:t>- содержание подведомственных государственных учреждений, осуществляющих управление дорожным хозяйством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1</w:t>
            </w:r>
            <w: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284 485,1</w:t>
            </w:r>
          </w:p>
        </w:tc>
      </w:tr>
      <w:tr w:rsidR="00B8236D" w:rsidRPr="0050213B" w:rsidTr="0098293D">
        <w:trPr>
          <w:gridAfter w:val="1"/>
          <w:wAfter w:w="68" w:type="dxa"/>
          <w:trHeight w:val="6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B8236D">
            <w:pPr>
              <w:ind w:firstLineChars="100" w:firstLine="240"/>
              <w:jc w:val="both"/>
            </w:pPr>
            <w:r w:rsidRPr="0050213B">
              <w:t>- предоставление субсидий бюд</w:t>
            </w:r>
            <w:r>
              <w:t>жетам муниципальных образований</w:t>
            </w:r>
            <w:r w:rsidRPr="0050213B">
              <w:t xml:space="preserve">, в том числе: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1</w:t>
            </w:r>
            <w: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</w:pPr>
            <w:r w:rsidRPr="0050213B">
              <w:t>2 966 956,2</w:t>
            </w:r>
          </w:p>
        </w:tc>
      </w:tr>
      <w:tr w:rsidR="00B8236D" w:rsidRPr="0050213B" w:rsidTr="0098293D">
        <w:trPr>
          <w:gridAfter w:val="1"/>
          <w:wAfter w:w="68" w:type="dxa"/>
          <w:trHeight w:val="1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jc w:val="both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проектирование и строительство (реконструкцию) автомобильных дорог общего пользования муниципального значения с твердым покрытием,  к сельским населенным пунктам, не имеющим круглогодичной связи с  сетью автомобильных дорог общего пользования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492 933,2</w:t>
            </w:r>
          </w:p>
        </w:tc>
      </w:tr>
      <w:tr w:rsidR="00B8236D" w:rsidRPr="0050213B" w:rsidTr="0098293D">
        <w:trPr>
          <w:gridAfter w:val="1"/>
          <w:wAfter w:w="68" w:type="dxa"/>
          <w:trHeight w:val="4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jc w:val="both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1 114 816,9</w:t>
            </w:r>
          </w:p>
        </w:tc>
      </w:tr>
      <w:tr w:rsidR="00B8236D" w:rsidRPr="0050213B" w:rsidTr="0098293D">
        <w:trPr>
          <w:gridAfter w:val="1"/>
          <w:wAfter w:w="68" w:type="dxa"/>
          <w:trHeight w:val="67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ind w:firstLineChars="200" w:firstLine="440"/>
              <w:jc w:val="both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субсидии бюджетам муниципальных образований по другим направлениям (строительство и реконструкция автомобильных дорог общего пользования местного  значения с твердым покрытием)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36D" w:rsidRPr="0050213B" w:rsidRDefault="00B8236D" w:rsidP="0098293D">
            <w:pPr>
              <w:jc w:val="center"/>
              <w:rPr>
                <w:i/>
                <w:sz w:val="22"/>
                <w:szCs w:val="22"/>
              </w:rPr>
            </w:pPr>
            <w:r w:rsidRPr="0050213B">
              <w:rPr>
                <w:i/>
                <w:sz w:val="22"/>
                <w:szCs w:val="22"/>
              </w:rPr>
              <w:t>1 359 206,1</w:t>
            </w:r>
          </w:p>
        </w:tc>
      </w:tr>
    </w:tbl>
    <w:p w:rsidR="00B8236D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В соответствии с </w:t>
      </w:r>
      <w:r w:rsidRPr="00450601">
        <w:rPr>
          <w:rFonts w:eastAsiaTheme="minorHAnsi" w:cstheme="minorBidi"/>
          <w:sz w:val="28"/>
          <w:szCs w:val="28"/>
          <w:lang w:eastAsia="en-US"/>
        </w:rPr>
        <w:t>государственной программ</w:t>
      </w:r>
      <w:r>
        <w:rPr>
          <w:rFonts w:eastAsiaTheme="minorHAnsi" w:cstheme="minorBidi"/>
          <w:sz w:val="28"/>
          <w:szCs w:val="28"/>
          <w:lang w:eastAsia="en-US"/>
        </w:rPr>
        <w:t>ой</w:t>
      </w:r>
      <w:r w:rsidRPr="00450601">
        <w:rPr>
          <w:rFonts w:eastAsiaTheme="minorHAnsi" w:cstheme="minorBidi"/>
          <w:sz w:val="28"/>
          <w:szCs w:val="28"/>
          <w:lang w:eastAsia="en-US"/>
        </w:rPr>
        <w:t xml:space="preserve"> </w:t>
      </w:r>
      <w:r>
        <w:rPr>
          <w:rFonts w:eastAsiaTheme="minorHAnsi" w:cstheme="minorBidi"/>
          <w:sz w:val="28"/>
          <w:szCs w:val="28"/>
          <w:lang w:eastAsia="en-US"/>
        </w:rPr>
        <w:t xml:space="preserve">автономного округа </w:t>
      </w:r>
      <w:r w:rsidRPr="00450601">
        <w:rPr>
          <w:rFonts w:eastAsiaTheme="minorHAnsi" w:cstheme="minorBidi"/>
          <w:sz w:val="28"/>
          <w:szCs w:val="28"/>
          <w:lang w:eastAsia="en-US"/>
        </w:rPr>
        <w:t>«Развитие транспортной системы Ханты-Мансийского автономного округа – Югры на 2016-2020 годы»</w:t>
      </w:r>
      <w:r>
        <w:rPr>
          <w:rFonts w:eastAsiaTheme="minorHAnsi" w:cstheme="minorBidi"/>
          <w:sz w:val="28"/>
          <w:szCs w:val="28"/>
          <w:lang w:eastAsia="en-US"/>
        </w:rPr>
        <w:t xml:space="preserve"> плановый объем Фонда </w:t>
      </w:r>
      <w:r w:rsidRPr="00450601">
        <w:rPr>
          <w:rFonts w:eastAsiaTheme="minorHAnsi" w:cstheme="minorBidi"/>
          <w:sz w:val="28"/>
          <w:szCs w:val="28"/>
          <w:lang w:eastAsia="en-US"/>
        </w:rPr>
        <w:t>в 2016 году состав</w:t>
      </w:r>
      <w:r>
        <w:rPr>
          <w:rFonts w:eastAsiaTheme="minorHAnsi" w:cstheme="minorBidi"/>
          <w:sz w:val="28"/>
          <w:szCs w:val="28"/>
          <w:lang w:eastAsia="en-US"/>
        </w:rPr>
        <w:t>ил</w:t>
      </w:r>
      <w:r w:rsidRPr="00450601">
        <w:rPr>
          <w:rFonts w:eastAsiaTheme="minorHAnsi" w:cstheme="minorBidi"/>
          <w:sz w:val="28"/>
          <w:szCs w:val="28"/>
          <w:lang w:eastAsia="en-US"/>
        </w:rPr>
        <w:t xml:space="preserve"> 11 218,3 млн. рублей, кассовые расходы  </w:t>
      </w:r>
      <w:r>
        <w:rPr>
          <w:rFonts w:eastAsiaTheme="minorHAnsi" w:cstheme="minorBidi"/>
          <w:sz w:val="28"/>
          <w:szCs w:val="28"/>
          <w:lang w:eastAsia="en-US"/>
        </w:rPr>
        <w:t xml:space="preserve">- </w:t>
      </w:r>
      <w:r w:rsidRPr="00450601">
        <w:rPr>
          <w:rFonts w:eastAsiaTheme="minorHAnsi" w:cstheme="minorBidi"/>
          <w:sz w:val="28"/>
          <w:szCs w:val="28"/>
          <w:lang w:eastAsia="en-US"/>
        </w:rPr>
        <w:t>9 754,6 млн. рублей или 87 % к годовому плану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, из них: 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 xml:space="preserve">1) </w:t>
      </w:r>
      <w:r w:rsidRPr="00AD2B4C">
        <w:rPr>
          <w:rFonts w:eastAsiaTheme="minorHAnsi" w:cstheme="minorBidi"/>
          <w:sz w:val="28"/>
          <w:szCs w:val="28"/>
          <w:u w:val="single"/>
          <w:lang w:eastAsia="en-US"/>
        </w:rPr>
        <w:t>на осуществление дорожной деятельности в отношении автомобильных дорог общего пользования регионального и межмуниципального значения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 запланировано 8</w:t>
      </w:r>
      <w:r>
        <w:rPr>
          <w:rFonts w:eastAsiaTheme="minorHAnsi" w:cstheme="minorBidi"/>
          <w:sz w:val="28"/>
          <w:szCs w:val="28"/>
          <w:lang w:eastAsia="en-US"/>
        </w:rPr>
        <w:t> </w:t>
      </w:r>
      <w:r w:rsidRPr="00555B1F">
        <w:rPr>
          <w:rFonts w:eastAsiaTheme="minorHAnsi" w:cstheme="minorBidi"/>
          <w:sz w:val="28"/>
          <w:szCs w:val="28"/>
          <w:lang w:eastAsia="en-US"/>
        </w:rPr>
        <w:t>226</w:t>
      </w:r>
      <w:r>
        <w:rPr>
          <w:rFonts w:eastAsiaTheme="minorHAnsi" w:cstheme="minorBidi"/>
          <w:sz w:val="28"/>
          <w:szCs w:val="28"/>
          <w:lang w:eastAsia="en-US"/>
        </w:rPr>
        <w:t>,6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 </w:t>
      </w:r>
      <w:r>
        <w:rPr>
          <w:rFonts w:eastAsiaTheme="minorHAnsi" w:cstheme="minorBidi"/>
          <w:sz w:val="28"/>
          <w:szCs w:val="28"/>
          <w:lang w:eastAsia="en-US"/>
        </w:rPr>
        <w:t>млн</w:t>
      </w:r>
      <w:r w:rsidRPr="00555B1F">
        <w:rPr>
          <w:rFonts w:eastAsiaTheme="minorHAnsi" w:cstheme="minorBidi"/>
          <w:sz w:val="28"/>
          <w:szCs w:val="28"/>
          <w:lang w:eastAsia="en-US"/>
        </w:rPr>
        <w:t>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>, кассовые расходы – 6</w:t>
      </w:r>
      <w:r>
        <w:rPr>
          <w:rFonts w:eastAsiaTheme="minorHAnsi" w:cstheme="minorBidi"/>
          <w:sz w:val="28"/>
          <w:szCs w:val="28"/>
          <w:lang w:eastAsia="en-US"/>
        </w:rPr>
        <w:t> </w:t>
      </w:r>
      <w:r w:rsidRPr="00555B1F">
        <w:rPr>
          <w:rFonts w:eastAsiaTheme="minorHAnsi" w:cstheme="minorBidi"/>
          <w:sz w:val="28"/>
          <w:szCs w:val="28"/>
          <w:lang w:eastAsia="en-US"/>
        </w:rPr>
        <w:t>852</w:t>
      </w:r>
      <w:r>
        <w:rPr>
          <w:rFonts w:eastAsiaTheme="minorHAnsi" w:cstheme="minorBidi"/>
          <w:sz w:val="28"/>
          <w:szCs w:val="28"/>
          <w:lang w:eastAsia="en-US"/>
        </w:rPr>
        <w:t>,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8 </w:t>
      </w:r>
      <w:r>
        <w:rPr>
          <w:rFonts w:eastAsiaTheme="minorHAnsi" w:cstheme="minorBidi"/>
          <w:sz w:val="28"/>
          <w:szCs w:val="28"/>
          <w:lang w:eastAsia="en-US"/>
        </w:rPr>
        <w:t>млн</w:t>
      </w:r>
      <w:r w:rsidRPr="00555B1F">
        <w:rPr>
          <w:rFonts w:eastAsiaTheme="minorHAnsi" w:cstheme="minorBidi"/>
          <w:sz w:val="28"/>
          <w:szCs w:val="28"/>
          <w:lang w:eastAsia="en-US"/>
        </w:rPr>
        <w:t>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 или 83,3 % к годовому плану.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 xml:space="preserve">Низкое освоение ассигнований объясняется </w:t>
      </w:r>
      <w:proofErr w:type="gramStart"/>
      <w:r w:rsidRPr="00555B1F">
        <w:rPr>
          <w:rFonts w:eastAsiaTheme="minorHAnsi" w:cstheme="minorBidi"/>
          <w:sz w:val="28"/>
          <w:szCs w:val="28"/>
          <w:lang w:eastAsia="en-US"/>
        </w:rPr>
        <w:t>не исполнением</w:t>
      </w:r>
      <w:proofErr w:type="gram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договорных обязательств</w:t>
      </w:r>
      <w:r>
        <w:rPr>
          <w:rFonts w:eastAsiaTheme="minorHAnsi" w:cstheme="minorBidi"/>
          <w:sz w:val="28"/>
          <w:szCs w:val="28"/>
          <w:lang w:eastAsia="en-US"/>
        </w:rPr>
        <w:t xml:space="preserve"> подрядными организациями и </w:t>
      </w:r>
      <w:r w:rsidRPr="008809D6">
        <w:rPr>
          <w:rFonts w:eastAsiaTheme="minorHAnsi" w:cstheme="minorBidi"/>
          <w:sz w:val="28"/>
          <w:szCs w:val="28"/>
          <w:lang w:eastAsia="en-US"/>
        </w:rPr>
        <w:t>поступлением в</w:t>
      </w:r>
      <w:r>
        <w:rPr>
          <w:rFonts w:eastAsiaTheme="minorHAnsi" w:cstheme="minorBidi"/>
          <w:sz w:val="28"/>
          <w:szCs w:val="28"/>
          <w:lang w:eastAsia="en-US"/>
        </w:rPr>
        <w:t xml:space="preserve"> ноябре - декабре </w:t>
      </w:r>
      <w:r w:rsidRPr="008809D6">
        <w:rPr>
          <w:rFonts w:eastAsiaTheme="minorHAnsi" w:cstheme="minorBidi"/>
          <w:sz w:val="28"/>
          <w:szCs w:val="28"/>
          <w:lang w:eastAsia="en-US"/>
        </w:rPr>
        <w:t xml:space="preserve"> </w:t>
      </w:r>
      <w:r>
        <w:rPr>
          <w:rFonts w:eastAsiaTheme="minorHAnsi" w:cstheme="minorBidi"/>
          <w:sz w:val="28"/>
          <w:szCs w:val="28"/>
          <w:lang w:eastAsia="en-US"/>
        </w:rPr>
        <w:t xml:space="preserve">в </w:t>
      </w:r>
      <w:r w:rsidRPr="008809D6">
        <w:rPr>
          <w:rFonts w:eastAsiaTheme="minorHAnsi" w:cstheme="minorBidi"/>
          <w:sz w:val="28"/>
          <w:szCs w:val="28"/>
          <w:lang w:eastAsia="en-US"/>
        </w:rPr>
        <w:t>бюджет автономного округа трансфертов из бюджета Томской области и трансфертов из федерального бюджета</w:t>
      </w:r>
      <w:r>
        <w:rPr>
          <w:rFonts w:eastAsiaTheme="minorHAnsi" w:cstheme="minorBidi"/>
          <w:sz w:val="28"/>
          <w:szCs w:val="28"/>
          <w:lang w:eastAsia="en-US"/>
        </w:rPr>
        <w:t xml:space="preserve">. </w:t>
      </w:r>
      <w:r w:rsidRPr="008809D6">
        <w:rPr>
          <w:rFonts w:eastAsiaTheme="minorHAnsi" w:cstheme="minorBidi"/>
          <w:sz w:val="28"/>
          <w:szCs w:val="28"/>
          <w:lang w:eastAsia="en-US"/>
        </w:rPr>
        <w:t xml:space="preserve"> 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>Из общего объема расходов на региональное дорожное хозяйство в отчетном периоде 2016 года было предусмотрено: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-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 финансовое обеспечение деятельности казенного учреждения</w:t>
      </w:r>
      <w:r>
        <w:rPr>
          <w:rFonts w:eastAsiaTheme="minorHAnsi" w:cstheme="minorBidi"/>
          <w:sz w:val="28"/>
          <w:szCs w:val="28"/>
          <w:lang w:eastAsia="en-US"/>
        </w:rPr>
        <w:t xml:space="preserve"> автономного округа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 «Управление автомобильных дорог», выполняющего </w:t>
      </w:r>
      <w:r w:rsidRPr="00555B1F">
        <w:rPr>
          <w:rFonts w:eastAsiaTheme="minorHAnsi" w:cstheme="minorBidi"/>
          <w:sz w:val="28"/>
          <w:szCs w:val="28"/>
          <w:lang w:eastAsia="en-US"/>
        </w:rPr>
        <w:lastRenderedPageBreak/>
        <w:t>функции заказчика по организации работ по проектированию, строительству, реконструкции, капитальному ремонту и содержанию автомобильных дорог регионального и межмуниципального значения – 296 147,0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>, кассовые расходы – 284 485,1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 или 96,1 % к годовому плану.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proofErr w:type="gramStart"/>
      <w:r>
        <w:rPr>
          <w:rFonts w:eastAsiaTheme="minorHAnsi" w:cstheme="minorBidi"/>
          <w:sz w:val="28"/>
          <w:szCs w:val="28"/>
          <w:lang w:eastAsia="en-US"/>
        </w:rPr>
        <w:t>-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 выполнение мероприятий по строительству, </w:t>
      </w:r>
      <w:r>
        <w:rPr>
          <w:rFonts w:eastAsiaTheme="minorHAnsi" w:cstheme="minorBidi"/>
          <w:sz w:val="28"/>
          <w:szCs w:val="28"/>
          <w:lang w:eastAsia="en-US"/>
        </w:rPr>
        <w:t xml:space="preserve">реконструкции, </w:t>
      </w:r>
      <w:r w:rsidRPr="00555B1F">
        <w:rPr>
          <w:rFonts w:eastAsiaTheme="minorHAnsi" w:cstheme="minorBidi"/>
          <w:sz w:val="28"/>
          <w:szCs w:val="28"/>
          <w:lang w:eastAsia="en-US"/>
        </w:rPr>
        <w:t>ремонту и содержанию автомобильных дорог регионального значения – 7 930 451,8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>, кассовые расходы – 6 568 283,0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 или 82,8 % к годовому плану (в том числе, иные межбюджетных трансферты из федерального бюджета на реализацию мероприятий региональных программ на 2016 год – 1 429 305,9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>, кассовые расходы – 1 429 305,9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 или 100</w:t>
      </w:r>
      <w:proofErr w:type="gram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% к годовому плану). 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>В 2016 году в ходе исполнения действующих договорных обязательств были выполнены: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>а) работы по строительству, реконструкции, ремонту и содержанию автомобильных дорог, а именно: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>- ремонт автомобильных дорог общего пользования регионального или межмуниципального значения, по содержанию автомобильных дорог протяженностью 2 701,6 км;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 xml:space="preserve">- содержание зимних автомобильных дорог и ледовых переправ протяженностью </w:t>
      </w:r>
      <w:r>
        <w:rPr>
          <w:rFonts w:eastAsiaTheme="minorHAnsi" w:cstheme="minorBidi"/>
          <w:sz w:val="28"/>
          <w:szCs w:val="28"/>
          <w:lang w:eastAsia="en-US"/>
        </w:rPr>
        <w:t>2 556,1</w:t>
      </w:r>
      <w:r w:rsidRPr="00555B1F">
        <w:rPr>
          <w:rFonts w:eastAsiaTheme="minorHAnsi" w:cstheme="minorBidi"/>
          <w:sz w:val="28"/>
          <w:szCs w:val="28"/>
          <w:lang w:eastAsia="en-US"/>
        </w:rPr>
        <w:t xml:space="preserve"> км и их информационное обеспечение;</w:t>
      </w:r>
    </w:p>
    <w:p w:rsidR="00B8236D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proofErr w:type="gramStart"/>
      <w:r w:rsidRPr="00555B1F">
        <w:rPr>
          <w:rFonts w:eastAsiaTheme="minorHAnsi" w:cstheme="minorBidi"/>
          <w:sz w:val="28"/>
          <w:szCs w:val="28"/>
          <w:lang w:eastAsia="en-US"/>
        </w:rPr>
        <w:t>- строительство Объездной автомобильной дороги г. Сургута (Объездная автомобильная дорога 1«З».</w:t>
      </w:r>
      <w:proofErr w:type="gram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</w:t>
      </w:r>
      <w:proofErr w:type="gramStart"/>
      <w:r w:rsidRPr="00555B1F">
        <w:rPr>
          <w:rFonts w:eastAsiaTheme="minorHAnsi" w:cstheme="minorBidi"/>
          <w:sz w:val="28"/>
          <w:szCs w:val="28"/>
          <w:lang w:eastAsia="en-US"/>
        </w:rPr>
        <w:t xml:space="preserve">VI пусковой комплекс, съезд на ул. Дзержинского); реконструкции автомобильной дороги Сургут -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Лянтор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>, км 14 - км 21.</w:t>
      </w:r>
      <w:proofErr w:type="gram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III пусковой комплекс (завершение работ);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 xml:space="preserve">- реконструкция автомобильной дороги г. Нягань -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пгт</w:t>
      </w:r>
      <w:proofErr w:type="gramStart"/>
      <w:r w:rsidRPr="00555B1F">
        <w:rPr>
          <w:rFonts w:eastAsiaTheme="minorHAnsi" w:cstheme="minorBidi"/>
          <w:sz w:val="28"/>
          <w:szCs w:val="28"/>
          <w:lang w:eastAsia="en-US"/>
        </w:rPr>
        <w:t>.Т</w:t>
      </w:r>
      <w:proofErr w:type="gramEnd"/>
      <w:r w:rsidRPr="00555B1F">
        <w:rPr>
          <w:rFonts w:eastAsiaTheme="minorHAnsi" w:cstheme="minorBidi"/>
          <w:sz w:val="28"/>
          <w:szCs w:val="28"/>
          <w:lang w:eastAsia="en-US"/>
        </w:rPr>
        <w:t>алинка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(в границах широтного коридора); 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>- строительство автомобильной дороги «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Ефремовское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месторождение - причал на реке Б.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Юган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» на участке ПК 262+00 - ПК 624+72 с подходами к мосту через реку Б.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Юган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. 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 xml:space="preserve">б) проектно-изыскательские работы по объектам: 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 xml:space="preserve">- строительство Восточной объездной дороги в г. Сургуте 5, 6 очередь. Освещение транспортной развязки; 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 xml:space="preserve">- устройство наружного освещения на автомобильной дороге общего пользования г. Нягань -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пгт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.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Приобье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; 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 xml:space="preserve">- устройство наружного освещения на автомобильной дороге общего пользования Подъезд к п.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Сергино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. 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lastRenderedPageBreak/>
        <w:t xml:space="preserve">В июне 2016 года было получено разрешение на ввод в эксплуатацию мостового перехода через реку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Вах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на автомобильной дороге Нижневартовск-Стрежевой.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>Иные межбюджетные трансферты из федерального бюджета на реализацию мероприятий региональных программ в 2016 году были направлены на финансирование следующих объектов: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 xml:space="preserve">- строительство мостового перехода через реку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Вах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на автомобильной дороге Нижневартовск – Стрежевой в сумме 670 000,0 тыс. руб.;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>- строительство автомобильной дороги «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Ефремовское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месторождение - причал на реке Б.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Юган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» на участке ПК 262+00 - ПК 624+72 с подходами к мосту через реку Б.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Юган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в сумме 346 934,72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>;</w:t>
      </w:r>
    </w:p>
    <w:p w:rsidR="00B8236D" w:rsidRPr="00555B1F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 xml:space="preserve">- реконструкция автомобильной дороги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г</w:t>
      </w:r>
      <w:proofErr w:type="gramStart"/>
      <w:r w:rsidRPr="00555B1F">
        <w:rPr>
          <w:rFonts w:eastAsiaTheme="minorHAnsi" w:cstheme="minorBidi"/>
          <w:sz w:val="28"/>
          <w:szCs w:val="28"/>
          <w:lang w:eastAsia="en-US"/>
        </w:rPr>
        <w:t>.С</w:t>
      </w:r>
      <w:proofErr w:type="gramEnd"/>
      <w:r w:rsidRPr="00555B1F">
        <w:rPr>
          <w:rFonts w:eastAsiaTheme="minorHAnsi" w:cstheme="minorBidi"/>
          <w:sz w:val="28"/>
          <w:szCs w:val="28"/>
          <w:lang w:eastAsia="en-US"/>
        </w:rPr>
        <w:t>ургут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 xml:space="preserve"> - г. </w:t>
      </w:r>
      <w:proofErr w:type="spellStart"/>
      <w:r w:rsidRPr="00555B1F">
        <w:rPr>
          <w:rFonts w:eastAsiaTheme="minorHAnsi" w:cstheme="minorBidi"/>
          <w:sz w:val="28"/>
          <w:szCs w:val="28"/>
          <w:lang w:eastAsia="en-US"/>
        </w:rPr>
        <w:t>Лянтор</w:t>
      </w:r>
      <w:proofErr w:type="spellEnd"/>
      <w:r w:rsidRPr="00555B1F">
        <w:rPr>
          <w:rFonts w:eastAsiaTheme="minorHAnsi" w:cstheme="minorBidi"/>
          <w:sz w:val="28"/>
          <w:szCs w:val="28"/>
          <w:lang w:eastAsia="en-US"/>
        </w:rPr>
        <w:t>, км 14 - км 21, км 21 - км 33, км 33 - км 44 в сумме 130 071,2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>;</w:t>
      </w:r>
    </w:p>
    <w:p w:rsidR="00B8236D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55B1F">
        <w:rPr>
          <w:rFonts w:eastAsiaTheme="minorHAnsi" w:cstheme="minorBidi"/>
          <w:sz w:val="28"/>
          <w:szCs w:val="28"/>
          <w:lang w:eastAsia="en-US"/>
        </w:rPr>
        <w:t>- содержание автомобильных дорог общего пользования регионального или межмуниципального значения в сумме 282 300,0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555B1F">
        <w:rPr>
          <w:rFonts w:eastAsiaTheme="minorHAnsi" w:cstheme="minorBidi"/>
          <w:sz w:val="28"/>
          <w:szCs w:val="28"/>
          <w:lang w:eastAsia="en-US"/>
        </w:rPr>
        <w:t>.</w:t>
      </w:r>
    </w:p>
    <w:p w:rsidR="00B8236D" w:rsidRPr="00976C2C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976C2C">
        <w:rPr>
          <w:rFonts w:eastAsiaTheme="minorHAnsi" w:cstheme="minorBidi"/>
          <w:sz w:val="28"/>
          <w:szCs w:val="28"/>
          <w:lang w:eastAsia="en-US"/>
        </w:rPr>
        <w:t xml:space="preserve">2)  </w:t>
      </w:r>
      <w:r w:rsidRPr="00976C2C">
        <w:rPr>
          <w:rFonts w:eastAsiaTheme="minorHAnsi" w:cstheme="minorBidi"/>
          <w:sz w:val="28"/>
          <w:szCs w:val="28"/>
          <w:u w:val="single"/>
          <w:lang w:eastAsia="en-US"/>
        </w:rPr>
        <w:t>на предоставление субсидий местным бюджетам на строительство, реконструкцию и ремонт автомобильных дорог местного значения</w:t>
      </w:r>
      <w:r w:rsidRPr="00976C2C">
        <w:rPr>
          <w:rFonts w:eastAsiaTheme="minorHAnsi" w:cstheme="minorBidi"/>
          <w:sz w:val="28"/>
          <w:szCs w:val="28"/>
          <w:lang w:eastAsia="en-US"/>
        </w:rPr>
        <w:t xml:space="preserve"> запланировано 2 991 743,6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976C2C">
        <w:rPr>
          <w:rFonts w:eastAsiaTheme="minorHAnsi" w:cstheme="minorBidi"/>
          <w:sz w:val="28"/>
          <w:szCs w:val="28"/>
          <w:lang w:eastAsia="en-US"/>
        </w:rPr>
        <w:t>, кассовые расходы составили 2 901 784,4 тыс.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976C2C">
        <w:rPr>
          <w:rFonts w:eastAsiaTheme="minorHAnsi" w:cstheme="minorBidi"/>
          <w:sz w:val="28"/>
          <w:szCs w:val="28"/>
          <w:lang w:eastAsia="en-US"/>
        </w:rPr>
        <w:t xml:space="preserve"> или 97 % к годовому плану.</w:t>
      </w:r>
    </w:p>
    <w:p w:rsidR="00B8236D" w:rsidRPr="00976C2C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976C2C">
        <w:rPr>
          <w:rFonts w:eastAsiaTheme="minorHAnsi" w:cstheme="minorBidi"/>
          <w:sz w:val="28"/>
          <w:szCs w:val="28"/>
          <w:lang w:eastAsia="en-US"/>
        </w:rPr>
        <w:t>В целях развития и сохранности сети автомобильных дорог общего пользования местного значения Правительством автономного округа  ежегодно принимается решение об оказании государственной финансовой поддержки бюджетам муниципальных образований автономного округа на реализацию полномочий органов местного самоуправления в области дорожной деятельности.</w:t>
      </w:r>
    </w:p>
    <w:p w:rsidR="00B8236D" w:rsidRPr="00976C2C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976C2C">
        <w:rPr>
          <w:rFonts w:eastAsiaTheme="minorHAnsi" w:cstheme="minorBidi"/>
          <w:sz w:val="28"/>
          <w:szCs w:val="28"/>
          <w:lang w:eastAsia="en-US"/>
        </w:rPr>
        <w:t>Государственная поддержка оказывается в форме предоставления субсидии из бюджета автономного округа (дорожного фонда) на строительство (реконструкцию), капитальный ремонт и ремонт автомобильных дорог местного значения.  Ежегодно на оказание финансовой помощи местным бюджетам выделяется не менее 2 млрд. рублей или в совокупности от 20 до 30% объема дорожного фонда автономного округа.</w:t>
      </w:r>
    </w:p>
    <w:p w:rsidR="00B8236D" w:rsidRPr="00976C2C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976C2C">
        <w:rPr>
          <w:rFonts w:eastAsiaTheme="minorHAnsi" w:cstheme="minorBidi"/>
          <w:sz w:val="28"/>
          <w:szCs w:val="28"/>
          <w:lang w:eastAsia="en-US"/>
        </w:rPr>
        <w:t>Плановый объем субсидии на 2016 год составлял 2 036,7 млн. руб</w:t>
      </w:r>
      <w:r>
        <w:rPr>
          <w:rFonts w:eastAsiaTheme="minorHAnsi" w:cstheme="minorBidi"/>
          <w:sz w:val="28"/>
          <w:szCs w:val="28"/>
          <w:lang w:eastAsia="en-US"/>
        </w:rPr>
        <w:t>лей</w:t>
      </w:r>
      <w:r w:rsidRPr="00976C2C">
        <w:rPr>
          <w:rFonts w:eastAsiaTheme="minorHAnsi" w:cstheme="minorBidi"/>
          <w:sz w:val="28"/>
          <w:szCs w:val="28"/>
          <w:lang w:eastAsia="en-US"/>
        </w:rPr>
        <w:t xml:space="preserve">. Учитывая поступившие в 2016 году дополнительные доходы дорожного фонда автономного округа от акцизов на ГСМ и от возмещения вреда автомобильным дорогам за проезд тяжеловесного транспорта, Правительством автономного округа было принято решение о </w:t>
      </w:r>
      <w:r w:rsidRPr="00976C2C">
        <w:rPr>
          <w:rFonts w:eastAsiaTheme="minorHAnsi" w:cstheme="minorBidi"/>
          <w:sz w:val="28"/>
          <w:szCs w:val="28"/>
          <w:lang w:eastAsia="en-US"/>
        </w:rPr>
        <w:lastRenderedPageBreak/>
        <w:t>дополнительном выделении в 2016 году муниципальным образованиям субсидии в размере 955 млн. рублей. Общий размер субсидии местным бюджетам на обеспечение сохранности, модернизации и развития сети автомобильных дорог местного значения составил 2 991,7 млн. рублей.</w:t>
      </w:r>
    </w:p>
    <w:p w:rsidR="00B8236D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proofErr w:type="gramStart"/>
      <w:r w:rsidRPr="00976C2C">
        <w:rPr>
          <w:rFonts w:eastAsiaTheme="minorHAnsi" w:cstheme="minorBidi"/>
          <w:sz w:val="28"/>
          <w:szCs w:val="28"/>
          <w:lang w:eastAsia="en-US"/>
        </w:rPr>
        <w:t>Кроме того, Законом автономного от 10.11.2008 № 132-о межбюджетных «О межбюджетных отношениях в Ханты-Мансийском автономном округе - Югре» установлено зачисление в бюджеты городских округов и муниципальных районов 10% доходов консолидированного бюджета автономного округа от 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976C2C">
        <w:rPr>
          <w:rFonts w:eastAsiaTheme="minorHAnsi" w:cstheme="minorBidi"/>
          <w:sz w:val="28"/>
          <w:szCs w:val="28"/>
          <w:lang w:eastAsia="en-US"/>
        </w:rPr>
        <w:t>инжекторных</w:t>
      </w:r>
      <w:proofErr w:type="spellEnd"/>
      <w:r w:rsidRPr="00976C2C">
        <w:rPr>
          <w:rFonts w:eastAsiaTheme="minorHAnsi" w:cstheme="minorBidi"/>
          <w:sz w:val="28"/>
          <w:szCs w:val="28"/>
          <w:lang w:eastAsia="en-US"/>
        </w:rPr>
        <w:t>) двигателей, которые являются основным источником муниципальных дорожных фондов.</w:t>
      </w:r>
      <w:proofErr w:type="gramEnd"/>
      <w:r w:rsidRPr="00976C2C">
        <w:rPr>
          <w:rFonts w:eastAsiaTheme="minorHAnsi" w:cstheme="minorBidi"/>
          <w:sz w:val="28"/>
          <w:szCs w:val="28"/>
          <w:lang w:eastAsia="en-US"/>
        </w:rPr>
        <w:t xml:space="preserve">  В 2016 году доходы местных бюджетов от поступлений от акцизов на ГСМ составили 580,11 млн. рублей.</w:t>
      </w:r>
    </w:p>
    <w:p w:rsidR="00B8236D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D06944">
        <w:rPr>
          <w:rFonts w:eastAsiaTheme="minorHAnsi" w:cstheme="minorBidi"/>
          <w:sz w:val="28"/>
          <w:szCs w:val="28"/>
          <w:lang w:eastAsia="en-US"/>
        </w:rPr>
        <w:t xml:space="preserve">В особом порядке для обеспечения транспортной доступности поселений, не имеющих круглогодичной связи по автомобильным дорогам с твердым покрытием из общего размера субсидии </w:t>
      </w:r>
      <w:r>
        <w:rPr>
          <w:rFonts w:eastAsiaTheme="minorHAnsi" w:cstheme="minorBidi"/>
          <w:sz w:val="28"/>
          <w:szCs w:val="28"/>
          <w:lang w:eastAsia="en-US"/>
        </w:rPr>
        <w:t xml:space="preserve">муниципальным образованиям </w:t>
      </w:r>
      <w:r w:rsidRPr="00D06944">
        <w:rPr>
          <w:rFonts w:eastAsiaTheme="minorHAnsi" w:cstheme="minorBidi"/>
          <w:sz w:val="28"/>
          <w:szCs w:val="28"/>
          <w:lang w:eastAsia="en-US"/>
        </w:rPr>
        <w:t xml:space="preserve">в 2016 году 492,97 млн. рублей направлено на строительство и реконструкцию подъездов к населенным пунктам, не обеспеченным связью с сетью дорог. </w:t>
      </w:r>
    </w:p>
    <w:p w:rsidR="00B8236D" w:rsidRPr="00976C2C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976C2C">
        <w:rPr>
          <w:rFonts w:eastAsiaTheme="minorHAnsi" w:cstheme="minorBidi"/>
          <w:sz w:val="28"/>
          <w:szCs w:val="28"/>
          <w:lang w:eastAsia="en-US"/>
        </w:rPr>
        <w:t xml:space="preserve">Всего за счет субсидии из бюджета автономного округа в 2016 году завершено строительством 18,13 км (11 объектов) и реконструкцией 11,77 км (7 объектов) автомобильных дорог местного значения. </w:t>
      </w:r>
    </w:p>
    <w:p w:rsidR="00B8236D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976C2C">
        <w:rPr>
          <w:rFonts w:eastAsiaTheme="minorHAnsi" w:cstheme="minorBidi"/>
          <w:sz w:val="28"/>
          <w:szCs w:val="28"/>
          <w:lang w:eastAsia="en-US"/>
        </w:rPr>
        <w:t>Выполнен капитальный ремонт и ремонт на участках общей протяженностью 85,3 км автомобильных дорог местного значения.</w:t>
      </w:r>
    </w:p>
    <w:p w:rsidR="00B8236D" w:rsidRDefault="00B8236D" w:rsidP="00B8236D">
      <w:pPr>
        <w:spacing w:line="30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proofErr w:type="gramStart"/>
      <w:r w:rsidRPr="00195E36">
        <w:rPr>
          <w:rFonts w:eastAsiaTheme="minorHAnsi" w:cstheme="minorBidi"/>
          <w:sz w:val="28"/>
          <w:szCs w:val="28"/>
          <w:lang w:eastAsia="en-US"/>
        </w:rPr>
        <w:t>По состоянию на 01.01.2017 г. из 162 сельских населенных пунктов автономного округа 52 (или 32,1%) обеспеченны постоянной связью с сетью автомобильных дорог с твердым покрытием.</w:t>
      </w:r>
      <w:proofErr w:type="gramEnd"/>
    </w:p>
    <w:p w:rsidR="00B8236D" w:rsidRDefault="00B8236D" w:rsidP="00B8236D">
      <w:pPr>
        <w:spacing w:line="300" w:lineRule="auto"/>
        <w:ind w:firstLine="709"/>
        <w:jc w:val="both"/>
        <w:rPr>
          <w:sz w:val="28"/>
          <w:szCs w:val="28"/>
        </w:rPr>
      </w:pPr>
      <w:r w:rsidRPr="00195E36">
        <w:rPr>
          <w:rFonts w:eastAsiaTheme="minorHAnsi" w:cstheme="minorBidi"/>
          <w:sz w:val="28"/>
          <w:szCs w:val="28"/>
          <w:lang w:eastAsia="en-US"/>
        </w:rPr>
        <w:t>Для обеспечения транспортной доступности поселений, не имеющих круглогодичной связи по автомобильным дорогам, в 2016 году выполнялись работы по содержанию 2 556,1 км (первый квартал 2016 года) и устройству и содержанию зимних автомобильных дорог и ледовых переправ 2 488,9 км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195E36">
        <w:rPr>
          <w:rFonts w:eastAsiaTheme="minorHAnsi" w:cstheme="minorBidi"/>
          <w:sz w:val="28"/>
          <w:szCs w:val="28"/>
          <w:lang w:eastAsia="en-US"/>
        </w:rPr>
        <w:t>(четвертый квартал 2016 года).</w:t>
      </w:r>
      <w:r>
        <w:rPr>
          <w:sz w:val="28"/>
          <w:szCs w:val="28"/>
        </w:rPr>
        <w:t xml:space="preserve"> </w:t>
      </w:r>
    </w:p>
    <w:p w:rsidR="00B8236D" w:rsidRDefault="00B8236D" w:rsidP="00B8236D">
      <w:pPr>
        <w:spacing w:line="300" w:lineRule="auto"/>
        <w:ind w:firstLine="709"/>
        <w:jc w:val="both"/>
        <w:rPr>
          <w:sz w:val="28"/>
          <w:szCs w:val="28"/>
        </w:rPr>
      </w:pPr>
    </w:p>
    <w:p w:rsidR="00B8236D" w:rsidRPr="00B27C84" w:rsidRDefault="00B8236D" w:rsidP="00B8236D">
      <w:pPr>
        <w:spacing w:line="300" w:lineRule="auto"/>
        <w:ind w:firstLine="709"/>
        <w:jc w:val="both"/>
        <w:rPr>
          <w:sz w:val="28"/>
          <w:szCs w:val="28"/>
        </w:rPr>
      </w:pPr>
    </w:p>
    <w:p w:rsidR="00B8236D" w:rsidRPr="00B27C84" w:rsidRDefault="00B8236D" w:rsidP="00B8236D">
      <w:pPr>
        <w:widowControl w:val="0"/>
        <w:autoSpaceDE w:val="0"/>
        <w:autoSpaceDN w:val="0"/>
        <w:adjustRightInd w:val="0"/>
        <w:spacing w:line="276" w:lineRule="auto"/>
        <w:ind w:firstLine="709"/>
        <w:jc w:val="right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2672"/>
        <w:gridCol w:w="1370"/>
        <w:gridCol w:w="1308"/>
        <w:gridCol w:w="1827"/>
        <w:gridCol w:w="1808"/>
      </w:tblGrid>
      <w:tr w:rsidR="00B8236D" w:rsidRPr="00212AD7" w:rsidTr="0098293D">
        <w:tc>
          <w:tcPr>
            <w:tcW w:w="586" w:type="dxa"/>
            <w:vMerge w:val="restart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lastRenderedPageBreak/>
              <w:t xml:space="preserve">№ </w:t>
            </w:r>
            <w:proofErr w:type="gramStart"/>
            <w:r w:rsidRPr="00212AD7">
              <w:t>п</w:t>
            </w:r>
            <w:proofErr w:type="gramEnd"/>
            <w:r w:rsidRPr="00212AD7">
              <w:t>/п</w:t>
            </w:r>
          </w:p>
        </w:tc>
        <w:tc>
          <w:tcPr>
            <w:tcW w:w="2672" w:type="dxa"/>
            <w:vMerge w:val="restart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Район</w:t>
            </w:r>
          </w:p>
        </w:tc>
        <w:tc>
          <w:tcPr>
            <w:tcW w:w="2678" w:type="dxa"/>
            <w:gridSpan w:val="2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Количество</w:t>
            </w:r>
          </w:p>
        </w:tc>
        <w:tc>
          <w:tcPr>
            <w:tcW w:w="3635" w:type="dxa"/>
            <w:gridSpan w:val="2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 xml:space="preserve">Протяженность, </w:t>
            </w:r>
            <w:proofErr w:type="gramStart"/>
            <w:r w:rsidRPr="00212AD7">
              <w:t>км</w:t>
            </w:r>
            <w:proofErr w:type="gramEnd"/>
          </w:p>
        </w:tc>
      </w:tr>
      <w:tr w:rsidR="00B8236D" w:rsidRPr="00212AD7" w:rsidTr="0098293D">
        <w:tc>
          <w:tcPr>
            <w:tcW w:w="586" w:type="dxa"/>
            <w:vMerge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672" w:type="dxa"/>
            <w:vMerge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0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Зимние автодороги</w:t>
            </w:r>
          </w:p>
        </w:tc>
        <w:tc>
          <w:tcPr>
            <w:tcW w:w="13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Ледовые переправы</w:t>
            </w:r>
          </w:p>
        </w:tc>
        <w:tc>
          <w:tcPr>
            <w:tcW w:w="1827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Зимние автодороги</w:t>
            </w:r>
          </w:p>
        </w:tc>
        <w:tc>
          <w:tcPr>
            <w:tcW w:w="18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 xml:space="preserve">в </w:t>
            </w:r>
            <w:proofErr w:type="spellStart"/>
            <w:r w:rsidRPr="00212AD7">
              <w:t>т.ч</w:t>
            </w:r>
            <w:proofErr w:type="spellEnd"/>
            <w:r w:rsidRPr="00212AD7">
              <w:t>. ледовые переправы</w:t>
            </w:r>
          </w:p>
        </w:tc>
      </w:tr>
      <w:tr w:rsidR="00B8236D" w:rsidRPr="00212AD7" w:rsidTr="0098293D">
        <w:tc>
          <w:tcPr>
            <w:tcW w:w="586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1.</w:t>
            </w:r>
          </w:p>
        </w:tc>
        <w:tc>
          <w:tcPr>
            <w:tcW w:w="2672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Ханты-Мансийский</w:t>
            </w:r>
          </w:p>
        </w:tc>
        <w:tc>
          <w:tcPr>
            <w:tcW w:w="1370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14</w:t>
            </w:r>
          </w:p>
        </w:tc>
        <w:tc>
          <w:tcPr>
            <w:tcW w:w="13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13</w:t>
            </w:r>
          </w:p>
        </w:tc>
        <w:tc>
          <w:tcPr>
            <w:tcW w:w="1827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433,713</w:t>
            </w:r>
          </w:p>
        </w:tc>
        <w:tc>
          <w:tcPr>
            <w:tcW w:w="18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7,180</w:t>
            </w:r>
          </w:p>
        </w:tc>
      </w:tr>
      <w:tr w:rsidR="00B8236D" w:rsidRPr="00212AD7" w:rsidTr="0098293D">
        <w:tc>
          <w:tcPr>
            <w:tcW w:w="586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2.</w:t>
            </w:r>
          </w:p>
        </w:tc>
        <w:tc>
          <w:tcPr>
            <w:tcW w:w="2672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212AD7">
              <w:t>Кондинский</w:t>
            </w:r>
            <w:proofErr w:type="spellEnd"/>
            <w:r w:rsidRPr="00212AD7">
              <w:t xml:space="preserve"> </w:t>
            </w:r>
          </w:p>
        </w:tc>
        <w:tc>
          <w:tcPr>
            <w:tcW w:w="1370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7</w:t>
            </w:r>
          </w:p>
        </w:tc>
        <w:tc>
          <w:tcPr>
            <w:tcW w:w="13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9</w:t>
            </w:r>
          </w:p>
        </w:tc>
        <w:tc>
          <w:tcPr>
            <w:tcW w:w="1827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607,681</w:t>
            </w:r>
          </w:p>
        </w:tc>
        <w:tc>
          <w:tcPr>
            <w:tcW w:w="18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1,793</w:t>
            </w:r>
          </w:p>
        </w:tc>
      </w:tr>
      <w:tr w:rsidR="00B8236D" w:rsidRPr="00212AD7" w:rsidTr="0098293D">
        <w:tc>
          <w:tcPr>
            <w:tcW w:w="586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3.</w:t>
            </w:r>
          </w:p>
        </w:tc>
        <w:tc>
          <w:tcPr>
            <w:tcW w:w="2672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Октябрьский</w:t>
            </w:r>
          </w:p>
        </w:tc>
        <w:tc>
          <w:tcPr>
            <w:tcW w:w="1370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10</w:t>
            </w:r>
          </w:p>
        </w:tc>
        <w:tc>
          <w:tcPr>
            <w:tcW w:w="13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7</w:t>
            </w:r>
          </w:p>
        </w:tc>
        <w:tc>
          <w:tcPr>
            <w:tcW w:w="1827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284,760</w:t>
            </w:r>
          </w:p>
        </w:tc>
        <w:tc>
          <w:tcPr>
            <w:tcW w:w="18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3,556</w:t>
            </w:r>
          </w:p>
        </w:tc>
      </w:tr>
      <w:tr w:rsidR="00B8236D" w:rsidRPr="00212AD7" w:rsidTr="0098293D">
        <w:tc>
          <w:tcPr>
            <w:tcW w:w="586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4.</w:t>
            </w:r>
          </w:p>
        </w:tc>
        <w:tc>
          <w:tcPr>
            <w:tcW w:w="2672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Березовский</w:t>
            </w:r>
          </w:p>
        </w:tc>
        <w:tc>
          <w:tcPr>
            <w:tcW w:w="1370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12</w:t>
            </w:r>
          </w:p>
        </w:tc>
        <w:tc>
          <w:tcPr>
            <w:tcW w:w="13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16</w:t>
            </w:r>
          </w:p>
        </w:tc>
        <w:tc>
          <w:tcPr>
            <w:tcW w:w="1827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798,748</w:t>
            </w:r>
          </w:p>
        </w:tc>
        <w:tc>
          <w:tcPr>
            <w:tcW w:w="18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3,033</w:t>
            </w:r>
          </w:p>
        </w:tc>
      </w:tr>
      <w:tr w:rsidR="00B8236D" w:rsidRPr="00212AD7" w:rsidTr="0098293D">
        <w:tc>
          <w:tcPr>
            <w:tcW w:w="586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5.</w:t>
            </w:r>
          </w:p>
        </w:tc>
        <w:tc>
          <w:tcPr>
            <w:tcW w:w="2672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Белоярский</w:t>
            </w:r>
          </w:p>
        </w:tc>
        <w:tc>
          <w:tcPr>
            <w:tcW w:w="1370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2</w:t>
            </w:r>
          </w:p>
        </w:tc>
        <w:tc>
          <w:tcPr>
            <w:tcW w:w="13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</w:t>
            </w:r>
          </w:p>
        </w:tc>
        <w:tc>
          <w:tcPr>
            <w:tcW w:w="1827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65,705</w:t>
            </w:r>
          </w:p>
        </w:tc>
        <w:tc>
          <w:tcPr>
            <w:tcW w:w="18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0,070</w:t>
            </w:r>
          </w:p>
        </w:tc>
      </w:tr>
      <w:tr w:rsidR="00B8236D" w:rsidRPr="00212AD7" w:rsidTr="0098293D">
        <w:tc>
          <w:tcPr>
            <w:tcW w:w="586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6.</w:t>
            </w:r>
          </w:p>
        </w:tc>
        <w:tc>
          <w:tcPr>
            <w:tcW w:w="2672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Советский</w:t>
            </w:r>
          </w:p>
        </w:tc>
        <w:tc>
          <w:tcPr>
            <w:tcW w:w="1370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</w:t>
            </w:r>
          </w:p>
        </w:tc>
        <w:tc>
          <w:tcPr>
            <w:tcW w:w="13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827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29,230</w:t>
            </w:r>
          </w:p>
        </w:tc>
        <w:tc>
          <w:tcPr>
            <w:tcW w:w="18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B8236D" w:rsidRPr="00212AD7" w:rsidTr="0098293D">
        <w:tc>
          <w:tcPr>
            <w:tcW w:w="586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7.</w:t>
            </w:r>
          </w:p>
        </w:tc>
        <w:tc>
          <w:tcPr>
            <w:tcW w:w="2672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Сургутский</w:t>
            </w:r>
          </w:p>
        </w:tc>
        <w:tc>
          <w:tcPr>
            <w:tcW w:w="1370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4</w:t>
            </w:r>
          </w:p>
        </w:tc>
        <w:tc>
          <w:tcPr>
            <w:tcW w:w="13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827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81,229</w:t>
            </w:r>
          </w:p>
        </w:tc>
        <w:tc>
          <w:tcPr>
            <w:tcW w:w="18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B8236D" w:rsidRPr="00212AD7" w:rsidTr="0098293D">
        <w:tc>
          <w:tcPr>
            <w:tcW w:w="586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8.</w:t>
            </w:r>
          </w:p>
        </w:tc>
        <w:tc>
          <w:tcPr>
            <w:tcW w:w="2672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Нижневартовский</w:t>
            </w:r>
          </w:p>
        </w:tc>
        <w:tc>
          <w:tcPr>
            <w:tcW w:w="1370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6</w:t>
            </w:r>
          </w:p>
        </w:tc>
        <w:tc>
          <w:tcPr>
            <w:tcW w:w="13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9</w:t>
            </w:r>
          </w:p>
        </w:tc>
        <w:tc>
          <w:tcPr>
            <w:tcW w:w="1827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187,870</w:t>
            </w:r>
          </w:p>
        </w:tc>
        <w:tc>
          <w:tcPr>
            <w:tcW w:w="18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1,432</w:t>
            </w:r>
          </w:p>
        </w:tc>
      </w:tr>
      <w:tr w:rsidR="00B8236D" w:rsidRPr="00212AD7" w:rsidTr="0098293D">
        <w:tc>
          <w:tcPr>
            <w:tcW w:w="586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672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212AD7">
              <w:t>ИТОГО:</w:t>
            </w:r>
          </w:p>
        </w:tc>
        <w:tc>
          <w:tcPr>
            <w:tcW w:w="1370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56</w:t>
            </w:r>
          </w:p>
        </w:tc>
        <w:tc>
          <w:tcPr>
            <w:tcW w:w="13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55</w:t>
            </w:r>
          </w:p>
        </w:tc>
        <w:tc>
          <w:tcPr>
            <w:tcW w:w="1827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2 488,939</w:t>
            </w:r>
          </w:p>
        </w:tc>
        <w:tc>
          <w:tcPr>
            <w:tcW w:w="1808" w:type="dxa"/>
          </w:tcPr>
          <w:p w:rsidR="00B8236D" w:rsidRPr="00212AD7" w:rsidRDefault="00B8236D" w:rsidP="009829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212AD7">
              <w:t>17,064</w:t>
            </w:r>
          </w:p>
        </w:tc>
      </w:tr>
    </w:tbl>
    <w:p w:rsidR="00B8236D" w:rsidRPr="00B27C84" w:rsidRDefault="00B8236D" w:rsidP="00B823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B8236D" w:rsidRPr="00B27C84" w:rsidRDefault="00B8236D" w:rsidP="00B8236D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Начиная с 2016 года </w:t>
      </w:r>
      <w:r w:rsidRPr="00B27C84">
        <w:rPr>
          <w:sz w:val="28"/>
          <w:szCs w:val="28"/>
        </w:rPr>
        <w:t>государственны</w:t>
      </w:r>
      <w:r>
        <w:rPr>
          <w:sz w:val="28"/>
          <w:szCs w:val="28"/>
        </w:rPr>
        <w:t>е</w:t>
      </w:r>
      <w:r w:rsidRPr="00B27C84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ы</w:t>
      </w:r>
      <w:r w:rsidRPr="00B27C84">
        <w:rPr>
          <w:sz w:val="28"/>
          <w:szCs w:val="28"/>
        </w:rPr>
        <w:t xml:space="preserve"> на устройство и содержание зимних автомобильных дорог и ледовых переправ заключен</w:t>
      </w:r>
      <w:r>
        <w:rPr>
          <w:sz w:val="28"/>
          <w:szCs w:val="28"/>
        </w:rPr>
        <w:t>ы на 3-х</w:t>
      </w:r>
      <w:proofErr w:type="gramEnd"/>
      <w:r>
        <w:rPr>
          <w:sz w:val="28"/>
          <w:szCs w:val="28"/>
        </w:rPr>
        <w:t xml:space="preserve"> летний период.</w:t>
      </w:r>
      <w:r w:rsidRPr="00B27C84">
        <w:rPr>
          <w:sz w:val="28"/>
          <w:szCs w:val="28"/>
        </w:rPr>
        <w:t xml:space="preserve"> Генеральным подрядчиком </w:t>
      </w:r>
      <w:r>
        <w:rPr>
          <w:sz w:val="28"/>
          <w:szCs w:val="28"/>
        </w:rPr>
        <w:t xml:space="preserve">является </w:t>
      </w:r>
      <w:r w:rsidRPr="00B27C84">
        <w:rPr>
          <w:sz w:val="28"/>
          <w:szCs w:val="28"/>
        </w:rPr>
        <w:t>АО «ГК «</w:t>
      </w:r>
      <w:proofErr w:type="spellStart"/>
      <w:r w:rsidRPr="00B27C84">
        <w:rPr>
          <w:sz w:val="28"/>
          <w:szCs w:val="28"/>
        </w:rPr>
        <w:t>Северавтодор</w:t>
      </w:r>
      <w:proofErr w:type="spellEnd"/>
      <w:r w:rsidRPr="00B27C84">
        <w:rPr>
          <w:sz w:val="28"/>
          <w:szCs w:val="28"/>
        </w:rPr>
        <w:t>». Заключен</w:t>
      </w:r>
      <w:r>
        <w:rPr>
          <w:sz w:val="28"/>
          <w:szCs w:val="28"/>
        </w:rPr>
        <w:t>о</w:t>
      </w:r>
      <w:r w:rsidRPr="00B27C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r w:rsidRPr="00B27C84">
        <w:rPr>
          <w:sz w:val="28"/>
          <w:szCs w:val="28"/>
        </w:rPr>
        <w:t>государственных контракта в зависимости от территориального расположения районов автономного округа</w:t>
      </w:r>
      <w:r>
        <w:rPr>
          <w:sz w:val="28"/>
          <w:szCs w:val="28"/>
        </w:rPr>
        <w:t>:</w:t>
      </w:r>
    </w:p>
    <w:p w:rsidR="00B8236D" w:rsidRPr="00B27C84" w:rsidRDefault="00B8236D" w:rsidP="00B8236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7C84">
        <w:rPr>
          <w:sz w:val="28"/>
          <w:szCs w:val="28"/>
        </w:rPr>
        <w:t xml:space="preserve">по Ханты-Мансийскому, </w:t>
      </w:r>
      <w:proofErr w:type="spellStart"/>
      <w:r w:rsidRPr="00B27C84">
        <w:rPr>
          <w:sz w:val="28"/>
          <w:szCs w:val="28"/>
        </w:rPr>
        <w:t>Кондинскому</w:t>
      </w:r>
      <w:proofErr w:type="spellEnd"/>
      <w:r w:rsidRPr="00B27C84">
        <w:rPr>
          <w:sz w:val="28"/>
          <w:szCs w:val="28"/>
        </w:rPr>
        <w:t>, Ок</w:t>
      </w:r>
      <w:r>
        <w:rPr>
          <w:sz w:val="28"/>
          <w:szCs w:val="28"/>
        </w:rPr>
        <w:t>тябрьскому и Советскому районам;</w:t>
      </w:r>
      <w:r w:rsidRPr="00B27C84">
        <w:rPr>
          <w:sz w:val="28"/>
          <w:szCs w:val="28"/>
        </w:rPr>
        <w:t xml:space="preserve"> </w:t>
      </w:r>
    </w:p>
    <w:p w:rsidR="00B8236D" w:rsidRPr="00B27C84" w:rsidRDefault="00B8236D" w:rsidP="00B8236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7C84">
        <w:rPr>
          <w:sz w:val="28"/>
          <w:szCs w:val="28"/>
        </w:rPr>
        <w:t xml:space="preserve">по </w:t>
      </w:r>
      <w:proofErr w:type="spellStart"/>
      <w:r w:rsidRPr="00B27C84">
        <w:rPr>
          <w:sz w:val="28"/>
          <w:szCs w:val="28"/>
        </w:rPr>
        <w:t>Нижневартовскому</w:t>
      </w:r>
      <w:proofErr w:type="spellEnd"/>
      <w:r w:rsidRPr="00B27C84">
        <w:rPr>
          <w:sz w:val="28"/>
          <w:szCs w:val="28"/>
        </w:rPr>
        <w:t xml:space="preserve"> и </w:t>
      </w:r>
      <w:proofErr w:type="spellStart"/>
      <w:r w:rsidRPr="00B27C84">
        <w:rPr>
          <w:sz w:val="28"/>
          <w:szCs w:val="28"/>
        </w:rPr>
        <w:t>Сургутскому</w:t>
      </w:r>
      <w:proofErr w:type="spellEnd"/>
      <w:r w:rsidRPr="00B27C84">
        <w:rPr>
          <w:sz w:val="28"/>
          <w:szCs w:val="28"/>
        </w:rPr>
        <w:t xml:space="preserve"> районам.</w:t>
      </w:r>
    </w:p>
    <w:p w:rsidR="00B8236D" w:rsidRPr="00B27C84" w:rsidRDefault="00B8236D" w:rsidP="00B8236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7C84">
        <w:rPr>
          <w:sz w:val="28"/>
          <w:szCs w:val="28"/>
        </w:rPr>
        <w:t>по Березовскому и Белоярскому районам.</w:t>
      </w:r>
    </w:p>
    <w:p w:rsidR="00B8236D" w:rsidRPr="00B27C84" w:rsidRDefault="00B8236D" w:rsidP="00B823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7C84">
        <w:rPr>
          <w:sz w:val="28"/>
          <w:szCs w:val="28"/>
        </w:rPr>
        <w:t>Распределение объемов работ по автономному округу составляет:</w:t>
      </w:r>
    </w:p>
    <w:p w:rsidR="00B8236D" w:rsidRPr="00B27C84" w:rsidRDefault="00B8236D" w:rsidP="00B823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7C84">
        <w:rPr>
          <w:sz w:val="28"/>
          <w:szCs w:val="28"/>
        </w:rPr>
        <w:t>Собственными силами АО ГК «</w:t>
      </w:r>
      <w:proofErr w:type="spellStart"/>
      <w:r w:rsidRPr="00B27C84">
        <w:rPr>
          <w:sz w:val="28"/>
          <w:szCs w:val="28"/>
        </w:rPr>
        <w:t>Северавтодор</w:t>
      </w:r>
      <w:proofErr w:type="spellEnd"/>
      <w:r w:rsidRPr="00B27C84">
        <w:rPr>
          <w:sz w:val="28"/>
          <w:szCs w:val="28"/>
        </w:rPr>
        <w:t>» 558,917 км или 22% от общей протяженности зимних автомобильных дорог и 3,941 км или 23% от общей протяженности ледовых переправ.</w:t>
      </w:r>
    </w:p>
    <w:p w:rsidR="00B8236D" w:rsidRPr="00B27C84" w:rsidRDefault="00B8236D" w:rsidP="00B8236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27C84">
        <w:rPr>
          <w:sz w:val="28"/>
          <w:szCs w:val="28"/>
        </w:rPr>
        <w:t>Силами привлеченных субподрядных организаций 1</w:t>
      </w:r>
      <w:r>
        <w:rPr>
          <w:sz w:val="28"/>
          <w:szCs w:val="28"/>
        </w:rPr>
        <w:t xml:space="preserve"> </w:t>
      </w:r>
      <w:r w:rsidRPr="00B27C84">
        <w:rPr>
          <w:sz w:val="28"/>
          <w:szCs w:val="28"/>
        </w:rPr>
        <w:t>930,019 км или 78% от общей протяженности зимних автомобильных дорог и 13,123 км или 77% от общей протяженности ледовых переправ.</w:t>
      </w:r>
    </w:p>
    <w:p w:rsidR="00B8236D" w:rsidRDefault="00B8236D" w:rsidP="00B8236D">
      <w:pPr>
        <w:spacing w:line="276" w:lineRule="auto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2051A">
        <w:rPr>
          <w:sz w:val="28"/>
          <w:szCs w:val="28"/>
        </w:rPr>
        <w:t xml:space="preserve">вод </w:t>
      </w:r>
      <w:r>
        <w:rPr>
          <w:sz w:val="28"/>
          <w:szCs w:val="28"/>
        </w:rPr>
        <w:t xml:space="preserve">в эксплуатацию </w:t>
      </w:r>
      <w:r w:rsidRPr="0022051A">
        <w:rPr>
          <w:sz w:val="28"/>
          <w:szCs w:val="28"/>
        </w:rPr>
        <w:t xml:space="preserve">зимних автомобильных дорог </w:t>
      </w:r>
      <w:r>
        <w:rPr>
          <w:sz w:val="28"/>
          <w:szCs w:val="28"/>
        </w:rPr>
        <w:t>и ледовых переправ осуществлен в установленные сроки г</w:t>
      </w:r>
      <w:r w:rsidRPr="0022051A">
        <w:rPr>
          <w:sz w:val="28"/>
          <w:szCs w:val="28"/>
        </w:rPr>
        <w:t xml:space="preserve">осударственными контрактами </w:t>
      </w:r>
      <w:r>
        <w:rPr>
          <w:sz w:val="28"/>
          <w:szCs w:val="28"/>
        </w:rPr>
        <w:t>-</w:t>
      </w:r>
      <w:r w:rsidRPr="0022051A">
        <w:rPr>
          <w:sz w:val="28"/>
          <w:szCs w:val="28"/>
        </w:rPr>
        <w:t xml:space="preserve"> 25 декабря 2016 года.</w:t>
      </w:r>
    </w:p>
    <w:p w:rsidR="00B8236D" w:rsidRDefault="00B8236D" w:rsidP="00B8236D">
      <w:pPr>
        <w:spacing w:line="276" w:lineRule="auto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оперативного информирования граждан сведения о вводе зимников, их содержании, ограничениях и закрытии размещались на официальном сайте Департамента дорожного хозяйства и транспорта автономного округа и к</w:t>
      </w:r>
      <w:r w:rsidRPr="00F43866">
        <w:rPr>
          <w:sz w:val="28"/>
          <w:szCs w:val="28"/>
        </w:rPr>
        <w:t>азенн</w:t>
      </w:r>
      <w:r>
        <w:rPr>
          <w:sz w:val="28"/>
          <w:szCs w:val="28"/>
        </w:rPr>
        <w:t>ого</w:t>
      </w:r>
      <w:r w:rsidRPr="00F4386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F43866">
        <w:rPr>
          <w:sz w:val="28"/>
          <w:szCs w:val="28"/>
        </w:rPr>
        <w:t xml:space="preserve"> автономного округа  «Управление автомобильных дорог»</w:t>
      </w:r>
      <w:r>
        <w:rPr>
          <w:sz w:val="28"/>
          <w:szCs w:val="28"/>
        </w:rPr>
        <w:t>.</w:t>
      </w:r>
    </w:p>
    <w:p w:rsidR="00B8236D" w:rsidRDefault="00B8236D" w:rsidP="00B8236D">
      <w:pPr>
        <w:spacing w:line="276" w:lineRule="auto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  <w:r w:rsidRPr="00115396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115396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ов</w:t>
      </w:r>
      <w:r w:rsidRPr="00115396">
        <w:rPr>
          <w:sz w:val="28"/>
          <w:szCs w:val="28"/>
        </w:rPr>
        <w:t xml:space="preserve"> на 3-х летний период</w:t>
      </w:r>
      <w:r>
        <w:rPr>
          <w:sz w:val="28"/>
          <w:szCs w:val="28"/>
        </w:rPr>
        <w:t xml:space="preserve"> позволило обеспечить гарантированного подрядчика, сократить сроки обустройства, улучшить качество </w:t>
      </w:r>
      <w:r w:rsidRPr="00115396">
        <w:rPr>
          <w:sz w:val="28"/>
          <w:szCs w:val="28"/>
        </w:rPr>
        <w:t>устройств</w:t>
      </w:r>
      <w:r>
        <w:rPr>
          <w:sz w:val="28"/>
          <w:szCs w:val="28"/>
        </w:rPr>
        <w:t>а</w:t>
      </w:r>
      <w:r w:rsidRPr="00115396">
        <w:rPr>
          <w:sz w:val="28"/>
          <w:szCs w:val="28"/>
        </w:rPr>
        <w:t xml:space="preserve"> и содержани</w:t>
      </w:r>
      <w:r>
        <w:rPr>
          <w:sz w:val="28"/>
          <w:szCs w:val="28"/>
        </w:rPr>
        <w:t>я</w:t>
      </w:r>
      <w:r w:rsidRPr="00115396">
        <w:rPr>
          <w:sz w:val="28"/>
          <w:szCs w:val="28"/>
        </w:rPr>
        <w:t xml:space="preserve"> зимних </w:t>
      </w:r>
      <w:r w:rsidRPr="00115396">
        <w:rPr>
          <w:sz w:val="28"/>
          <w:szCs w:val="28"/>
        </w:rPr>
        <w:lastRenderedPageBreak/>
        <w:t>автомобильных дорог и ледовых переправ</w:t>
      </w:r>
      <w:r>
        <w:rPr>
          <w:sz w:val="28"/>
          <w:szCs w:val="28"/>
        </w:rPr>
        <w:t xml:space="preserve">. Об этом свидетельствует отсутствие негативных обращений от граждан и предприятий автономного округа. </w:t>
      </w:r>
    </w:p>
    <w:p w:rsidR="00B8236D" w:rsidRPr="0033322F" w:rsidRDefault="00B8236D" w:rsidP="00B8236D">
      <w:pPr>
        <w:spacing w:line="312" w:lineRule="auto"/>
        <w:ind w:firstLine="709"/>
        <w:jc w:val="both"/>
        <w:rPr>
          <w:sz w:val="28"/>
          <w:szCs w:val="28"/>
        </w:rPr>
      </w:pPr>
      <w:r w:rsidRPr="0033322F">
        <w:rPr>
          <w:sz w:val="28"/>
          <w:szCs w:val="28"/>
        </w:rPr>
        <w:t xml:space="preserve">По состоянию на 01.01.2016 г. протяженность сети автомобильных дорог общего пользования регионального или межмуниципального значения составляла 2 743,1 км. </w:t>
      </w:r>
      <w:r>
        <w:rPr>
          <w:sz w:val="28"/>
          <w:szCs w:val="28"/>
        </w:rPr>
        <w:t xml:space="preserve">По итогам </w:t>
      </w:r>
      <w:r w:rsidRPr="0033322F">
        <w:rPr>
          <w:sz w:val="28"/>
          <w:szCs w:val="28"/>
        </w:rPr>
        <w:t xml:space="preserve"> 2016 г</w:t>
      </w:r>
      <w:r>
        <w:rPr>
          <w:sz w:val="28"/>
          <w:szCs w:val="28"/>
        </w:rPr>
        <w:t>ода</w:t>
      </w:r>
      <w:r w:rsidRPr="0033322F">
        <w:rPr>
          <w:sz w:val="28"/>
          <w:szCs w:val="28"/>
        </w:rPr>
        <w:t xml:space="preserve"> протяженность </w:t>
      </w:r>
      <w:r>
        <w:rPr>
          <w:sz w:val="28"/>
          <w:szCs w:val="28"/>
        </w:rPr>
        <w:t xml:space="preserve">сети </w:t>
      </w:r>
      <w:proofErr w:type="gramStart"/>
      <w:r w:rsidRPr="0033322F">
        <w:rPr>
          <w:sz w:val="28"/>
          <w:szCs w:val="28"/>
        </w:rPr>
        <w:t>увеличил</w:t>
      </w:r>
      <w:r>
        <w:rPr>
          <w:sz w:val="28"/>
          <w:szCs w:val="28"/>
        </w:rPr>
        <w:t>а</w:t>
      </w:r>
      <w:r w:rsidRPr="0033322F">
        <w:rPr>
          <w:sz w:val="28"/>
          <w:szCs w:val="28"/>
        </w:rPr>
        <w:t>сь</w:t>
      </w:r>
      <w:r>
        <w:rPr>
          <w:sz w:val="28"/>
          <w:szCs w:val="28"/>
        </w:rPr>
        <w:t xml:space="preserve"> на 24,85 км и составила</w:t>
      </w:r>
      <w:proofErr w:type="gramEnd"/>
      <w:r>
        <w:rPr>
          <w:sz w:val="28"/>
          <w:szCs w:val="28"/>
        </w:rPr>
        <w:t xml:space="preserve"> </w:t>
      </w:r>
      <w:r w:rsidRPr="0033322F">
        <w:rPr>
          <w:sz w:val="28"/>
          <w:szCs w:val="28"/>
        </w:rPr>
        <w:t>2 767,95 км</w:t>
      </w:r>
      <w:r>
        <w:rPr>
          <w:sz w:val="28"/>
          <w:szCs w:val="28"/>
        </w:rPr>
        <w:t xml:space="preserve">, в том числе: </w:t>
      </w:r>
    </w:p>
    <w:p w:rsidR="00B8236D" w:rsidRPr="0033322F" w:rsidRDefault="00B8236D" w:rsidP="00B8236D">
      <w:pPr>
        <w:spacing w:line="312" w:lineRule="auto"/>
        <w:ind w:left="720"/>
        <w:contextualSpacing/>
        <w:jc w:val="both"/>
        <w:rPr>
          <w:sz w:val="28"/>
          <w:szCs w:val="28"/>
        </w:rPr>
      </w:pPr>
      <w:r w:rsidRPr="0033322F">
        <w:rPr>
          <w:sz w:val="28"/>
          <w:szCs w:val="28"/>
        </w:rPr>
        <w:t xml:space="preserve">- за счет строительства 16,327 км; </w:t>
      </w:r>
    </w:p>
    <w:p w:rsidR="00B8236D" w:rsidRPr="0033322F" w:rsidRDefault="00B8236D" w:rsidP="00B8236D">
      <w:pPr>
        <w:spacing w:line="312" w:lineRule="auto"/>
        <w:ind w:left="720"/>
        <w:contextualSpacing/>
        <w:jc w:val="both"/>
        <w:rPr>
          <w:sz w:val="28"/>
          <w:szCs w:val="28"/>
        </w:rPr>
      </w:pPr>
      <w:r w:rsidRPr="0033322F">
        <w:rPr>
          <w:sz w:val="28"/>
          <w:szCs w:val="28"/>
        </w:rPr>
        <w:t xml:space="preserve">- в результате приема от других форм собственности 15,257 км; </w:t>
      </w:r>
    </w:p>
    <w:p w:rsidR="00B8236D" w:rsidRPr="0033322F" w:rsidRDefault="00B8236D" w:rsidP="00B8236D">
      <w:pPr>
        <w:spacing w:line="312" w:lineRule="auto"/>
        <w:ind w:left="720"/>
        <w:contextualSpacing/>
        <w:jc w:val="both"/>
        <w:rPr>
          <w:sz w:val="28"/>
          <w:szCs w:val="28"/>
        </w:rPr>
      </w:pPr>
      <w:r w:rsidRPr="0033322F">
        <w:rPr>
          <w:sz w:val="28"/>
          <w:szCs w:val="28"/>
        </w:rPr>
        <w:t>- уменьшилась на 6,777 км в результате передачи в иные формы собственности.</w:t>
      </w:r>
    </w:p>
    <w:p w:rsidR="00321AF3" w:rsidRDefault="00321AF3"/>
    <w:sectPr w:rsidR="00321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86ED1"/>
    <w:multiLevelType w:val="hybridMultilevel"/>
    <w:tmpl w:val="3F561D4C"/>
    <w:lvl w:ilvl="0" w:tplc="0419000F">
      <w:start w:val="1"/>
      <w:numFmt w:val="decimal"/>
      <w:lvlText w:val="%1."/>
      <w:lvlJc w:val="left"/>
      <w:pPr>
        <w:ind w:left="9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5" w:hanging="360"/>
      </w:pPr>
    </w:lvl>
    <w:lvl w:ilvl="2" w:tplc="0419001B" w:tentative="1">
      <w:start w:val="1"/>
      <w:numFmt w:val="lowerRoman"/>
      <w:lvlText w:val="%3."/>
      <w:lvlJc w:val="right"/>
      <w:pPr>
        <w:ind w:left="11155" w:hanging="180"/>
      </w:pPr>
    </w:lvl>
    <w:lvl w:ilvl="3" w:tplc="0419000F" w:tentative="1">
      <w:start w:val="1"/>
      <w:numFmt w:val="decimal"/>
      <w:lvlText w:val="%4."/>
      <w:lvlJc w:val="left"/>
      <w:pPr>
        <w:ind w:left="11875" w:hanging="360"/>
      </w:pPr>
    </w:lvl>
    <w:lvl w:ilvl="4" w:tplc="04190019" w:tentative="1">
      <w:start w:val="1"/>
      <w:numFmt w:val="lowerLetter"/>
      <w:lvlText w:val="%5."/>
      <w:lvlJc w:val="left"/>
      <w:pPr>
        <w:ind w:left="12595" w:hanging="360"/>
      </w:pPr>
    </w:lvl>
    <w:lvl w:ilvl="5" w:tplc="0419001B" w:tentative="1">
      <w:start w:val="1"/>
      <w:numFmt w:val="lowerRoman"/>
      <w:lvlText w:val="%6."/>
      <w:lvlJc w:val="right"/>
      <w:pPr>
        <w:ind w:left="13315" w:hanging="180"/>
      </w:pPr>
    </w:lvl>
    <w:lvl w:ilvl="6" w:tplc="0419000F" w:tentative="1">
      <w:start w:val="1"/>
      <w:numFmt w:val="decimal"/>
      <w:lvlText w:val="%7."/>
      <w:lvlJc w:val="left"/>
      <w:pPr>
        <w:ind w:left="14035" w:hanging="360"/>
      </w:pPr>
    </w:lvl>
    <w:lvl w:ilvl="7" w:tplc="04190019" w:tentative="1">
      <w:start w:val="1"/>
      <w:numFmt w:val="lowerLetter"/>
      <w:lvlText w:val="%8."/>
      <w:lvlJc w:val="left"/>
      <w:pPr>
        <w:ind w:left="14755" w:hanging="360"/>
      </w:pPr>
    </w:lvl>
    <w:lvl w:ilvl="8" w:tplc="0419001B" w:tentative="1">
      <w:start w:val="1"/>
      <w:numFmt w:val="lowerRoman"/>
      <w:lvlText w:val="%9."/>
      <w:lvlJc w:val="right"/>
      <w:pPr>
        <w:ind w:left="154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33E"/>
    <w:rsid w:val="00321AF3"/>
    <w:rsid w:val="008E133E"/>
    <w:rsid w:val="009B3686"/>
    <w:rsid w:val="00B8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3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3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3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3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3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3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Структура доходов дорожного Фонда в 2016 году</a:t>
            </a:r>
          </a:p>
        </c:rich>
      </c:tx>
      <c:layout>
        <c:manualLayout>
          <c:xMode val="edge"/>
          <c:yMode val="edge"/>
          <c:x val="0.22776213069520157"/>
          <c:y val="3.5123393122185605E-2"/>
        </c:manualLayout>
      </c:layout>
      <c:overlay val="0"/>
    </c:title>
    <c:autoTitleDeleted val="0"/>
    <c:view3D>
      <c:rotX val="25"/>
      <c:rotY val="13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1630593075706558E-2"/>
          <c:y val="0.13108352051604835"/>
          <c:w val="0.94293225463133745"/>
          <c:h val="0.51049819399534302"/>
        </c:manualLayout>
      </c:layout>
      <c:pie3DChart>
        <c:varyColors val="1"/>
        <c:ser>
          <c:idx val="0"/>
          <c:order val="0"/>
          <c:explosion val="18"/>
          <c:dPt>
            <c:idx val="0"/>
            <c:bubble3D val="0"/>
            <c:spPr>
              <a:scene3d>
                <a:camera prst="orthographicFront"/>
                <a:lightRig rig="threePt" dir="t"/>
              </a:scene3d>
              <a:sp3d/>
            </c:spPr>
          </c:dPt>
          <c:dPt>
            <c:idx val="1"/>
            <c:bubble3D val="0"/>
            <c:explosion val="8"/>
          </c:dPt>
          <c:dLbls>
            <c:dLbl>
              <c:idx val="0"/>
              <c:layout>
                <c:manualLayout>
                  <c:x val="-8.4261065141102195E-2"/>
                  <c:y val="-0.18728309431540494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12%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3605564805194265"/>
                  <c:y val="-0.12039197294695529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44%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4.2549228246310231E-2"/>
                  <c:y val="8.2383103365997745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23%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10980659214100622"/>
                  <c:y val="-9.1427113930507869E-2"/>
                </c:manualLayout>
              </c:layout>
              <c:tx>
                <c:rich>
                  <a:bodyPr/>
                  <a:lstStyle/>
                  <a:p>
                    <a:r>
                      <a:rPr lang="en-US" b="1" i="1"/>
                      <a:t>21%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Лист1!$A$4:$A$7</c:f>
              <c:strCache>
                <c:ptCount val="4"/>
                <c:pt idx="0">
                  <c:v>межбюджетные трансферты из федерального бюджета, передаваемые бюджетам субъектов Российской Федерации на финансовое обеспечение дорожной деятельности;</c:v>
                </c:pt>
                <c:pt idx="1">
                  <c:v>акцизы на автомобильное топливо, подлежащие зачислению в бюджет субъекта Российской Федерации;</c:v>
                </c:pt>
                <c:pt idx="2">
                  <c:v>транспортный налог</c:v>
                </c:pt>
                <c:pt idx="3">
                  <c:v>другие источники, определенные законом субъектов Российской Федерации о создании дорожного фонда субъекта Российской Федерации.</c:v>
                </c:pt>
              </c:strCache>
            </c:strRef>
          </c:cat>
          <c:val>
            <c:numRef>
              <c:f>Лист1!$B$4:$B$7</c:f>
              <c:numCache>
                <c:formatCode>#,##0.00</c:formatCode>
                <c:ptCount val="4"/>
                <c:pt idx="0">
                  <c:v>1429.3</c:v>
                </c:pt>
                <c:pt idx="1">
                  <c:v>5220.8999999999996</c:v>
                </c:pt>
                <c:pt idx="2">
                  <c:v>2728.1</c:v>
                </c:pt>
                <c:pt idx="3">
                  <c:v>2453.4</c:v>
                </c:pt>
              </c:numCache>
            </c:numRef>
          </c:val>
        </c:ser>
        <c:ser>
          <c:idx val="1"/>
          <c:order val="1"/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Лист1!$A$4:$A$7</c:f>
              <c:strCache>
                <c:ptCount val="4"/>
                <c:pt idx="0">
                  <c:v>межбюджетные трансферты из федерального бюджета, передаваемые бюджетам субъектов Российской Федерации на финансовое обеспечение дорожной деятельности;</c:v>
                </c:pt>
                <c:pt idx="1">
                  <c:v>акцизы на автомобильное топливо, подлежащие зачислению в бюджет субъекта Российской Федерации;</c:v>
                </c:pt>
                <c:pt idx="2">
                  <c:v>транспортный налог</c:v>
                </c:pt>
                <c:pt idx="3">
                  <c:v>другие источники, определенные законом субъектов Российской Федерации о создании дорожного фонда субъекта Российской Федерации.</c:v>
                </c:pt>
              </c:strCache>
            </c:strRef>
          </c:cat>
          <c:val>
            <c:numRef>
              <c:f>Лист1!$C$4:$C$7</c:f>
              <c:numCache>
                <c:formatCode>0.0</c:formatCode>
                <c:ptCount val="4"/>
                <c:pt idx="0">
                  <c:v>12.080258965321976</c:v>
                </c:pt>
                <c:pt idx="1">
                  <c:v>44.126372372524656</c:v>
                </c:pt>
                <c:pt idx="2">
                  <c:v>23.05754878842432</c:v>
                </c:pt>
                <c:pt idx="3">
                  <c:v>20.735819873729053</c:v>
                </c:pt>
              </c:numCache>
            </c:numRef>
          </c:val>
        </c:ser>
        <c:ser>
          <c:idx val="2"/>
          <c:order val="2"/>
          <c:tx>
            <c:v>Ряд 3</c:v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Лист1!$A$4:$A$7</c:f>
              <c:strCache>
                <c:ptCount val="4"/>
                <c:pt idx="0">
                  <c:v>межбюджетные трансферты из федерального бюджета, передаваемые бюджетам субъектов Российской Федерации на финансовое обеспечение дорожной деятельности;</c:v>
                </c:pt>
                <c:pt idx="1">
                  <c:v>акцизы на автомобильное топливо, подлежащие зачислению в бюджет субъекта Российской Федерации;</c:v>
                </c:pt>
                <c:pt idx="2">
                  <c:v>транспортный налог</c:v>
                </c:pt>
                <c:pt idx="3">
                  <c:v>другие источники, определенные законом субъектов Российской Федерации о создании дорожного фонда субъекта Российской Федерации.</c:v>
                </c:pt>
              </c:strCache>
            </c:strRef>
          </c:cat>
          <c:val>
            <c:numRef>
              <c:f>Лист1!$C$4:$C$7</c:f>
              <c:numCache>
                <c:formatCode>0.0</c:formatCode>
                <c:ptCount val="4"/>
                <c:pt idx="0">
                  <c:v>12.080258965321976</c:v>
                </c:pt>
                <c:pt idx="1">
                  <c:v>44.126372372524656</c:v>
                </c:pt>
                <c:pt idx="2">
                  <c:v>23.05754878842432</c:v>
                </c:pt>
                <c:pt idx="3">
                  <c:v>20.735819873729053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2.152982069610138E-2"/>
          <c:y val="0.62653809369719193"/>
          <c:w val="0.96572503953698952"/>
          <c:h val="0.3734620163075226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2819</Words>
  <Characters>16071</Characters>
  <Application>Microsoft Office Word</Application>
  <DocSecurity>0</DocSecurity>
  <Lines>133</Lines>
  <Paragraphs>37</Paragraphs>
  <ScaleCrop>false</ScaleCrop>
  <Company/>
  <LinksUpToDate>false</LinksUpToDate>
  <CharactersWithSpaces>18853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Горбанев Денис Александрович</dc:creator>
  <cp:keywords/>
  <dc:description/>
  <cp:lastModifiedBy>Горбанев Денис Александрович</cp:lastModifiedBy>
  <cp:revision>4</cp:revision>
  <dcterms:created xsi:type="dcterms:W3CDTF">2017-04-24T04:17:00Z</dcterms:created>
  <dcterms:modified xsi:type="dcterms:W3CDTF">2017-04-24T04:20:00Z</dcterms:modified>
</cp:coreProperties>
</file>